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6AD78C" w14:textId="41154ECC" w:rsidR="00EE1917" w:rsidRPr="00500390" w:rsidRDefault="009F1E05" w:rsidP="003F7BCB">
      <w:pPr>
        <w:pStyle w:val="ab"/>
        <w:shd w:val="clear" w:color="auto" w:fill="FFFFFF"/>
        <w:spacing w:before="0" w:after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500390">
        <w:rPr>
          <w:b/>
          <w:bCs/>
          <w:color w:val="000000"/>
          <w:sz w:val="28"/>
          <w:szCs w:val="28"/>
        </w:rPr>
        <w:t xml:space="preserve">Уважаемый </w:t>
      </w:r>
      <w:r w:rsidR="00223500" w:rsidRPr="00500390">
        <w:rPr>
          <w:b/>
          <w:bCs/>
          <w:color w:val="000000"/>
          <w:sz w:val="28"/>
          <w:szCs w:val="28"/>
        </w:rPr>
        <w:t>Иван Геннадьевич</w:t>
      </w:r>
      <w:r w:rsidR="00F25CF5" w:rsidRPr="00500390">
        <w:rPr>
          <w:b/>
          <w:bCs/>
          <w:color w:val="000000"/>
          <w:sz w:val="28"/>
          <w:szCs w:val="28"/>
        </w:rPr>
        <w:t>,</w:t>
      </w:r>
      <w:r w:rsidR="003F7BCB" w:rsidRPr="00500390">
        <w:rPr>
          <w:b/>
          <w:bCs/>
          <w:color w:val="000000"/>
          <w:sz w:val="28"/>
          <w:szCs w:val="28"/>
        </w:rPr>
        <w:t xml:space="preserve"> </w:t>
      </w:r>
      <w:r w:rsidR="00BB0C95" w:rsidRPr="00500390">
        <w:rPr>
          <w:b/>
          <w:bCs/>
          <w:color w:val="000000"/>
          <w:sz w:val="28"/>
          <w:szCs w:val="28"/>
        </w:rPr>
        <w:t>Андрей Александрович</w:t>
      </w:r>
      <w:r w:rsidRPr="00500390">
        <w:rPr>
          <w:b/>
          <w:bCs/>
          <w:color w:val="000000"/>
          <w:sz w:val="28"/>
          <w:szCs w:val="28"/>
        </w:rPr>
        <w:t>!</w:t>
      </w:r>
    </w:p>
    <w:p w14:paraId="1ADBD5ED" w14:textId="77777777" w:rsidR="00EE1917" w:rsidRPr="00500390" w:rsidRDefault="009F1E05" w:rsidP="002501CF">
      <w:pPr>
        <w:pStyle w:val="ab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00390">
        <w:rPr>
          <w:color w:val="000000"/>
          <w:sz w:val="28"/>
          <w:szCs w:val="28"/>
        </w:rPr>
        <w:t xml:space="preserve">Уважаемые депутаты, руководители предприятий и организаций, представители общественности, приглашенные! </w:t>
      </w:r>
    </w:p>
    <w:p w14:paraId="7EAAA42F" w14:textId="77777777" w:rsidR="0033549A" w:rsidRPr="00500390" w:rsidRDefault="009F1E05" w:rsidP="0033549A">
      <w:pPr>
        <w:pStyle w:val="ab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500390">
        <w:rPr>
          <w:color w:val="000000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</w:t>
      </w:r>
      <w:r w:rsidR="002501CF" w:rsidRPr="00500390">
        <w:rPr>
          <w:color w:val="000000"/>
          <w:sz w:val="28"/>
          <w:szCs w:val="28"/>
        </w:rPr>
        <w:t>»</w:t>
      </w:r>
      <w:r w:rsidRPr="00500390">
        <w:rPr>
          <w:color w:val="000000"/>
          <w:sz w:val="28"/>
          <w:szCs w:val="28"/>
        </w:rPr>
        <w:t xml:space="preserve"> представляю вашему вниманию отчет о работе администрации Шарангского</w:t>
      </w:r>
      <w:r w:rsidR="00632D6D" w:rsidRPr="00500390">
        <w:rPr>
          <w:color w:val="000000"/>
          <w:sz w:val="28"/>
          <w:szCs w:val="28"/>
        </w:rPr>
        <w:t xml:space="preserve"> муниципального</w:t>
      </w:r>
      <w:r w:rsidRPr="00500390">
        <w:rPr>
          <w:color w:val="000000"/>
          <w:sz w:val="28"/>
          <w:szCs w:val="28"/>
        </w:rPr>
        <w:t xml:space="preserve"> </w:t>
      </w:r>
      <w:r w:rsidR="00A86B08" w:rsidRPr="00500390">
        <w:rPr>
          <w:color w:val="000000"/>
          <w:sz w:val="28"/>
          <w:szCs w:val="28"/>
        </w:rPr>
        <w:t>округа</w:t>
      </w:r>
      <w:r w:rsidRPr="00500390">
        <w:rPr>
          <w:color w:val="000000"/>
          <w:sz w:val="28"/>
          <w:szCs w:val="28"/>
        </w:rPr>
        <w:t xml:space="preserve"> по решению вопросов местного значения. </w:t>
      </w:r>
    </w:p>
    <w:p w14:paraId="73699D07" w14:textId="77777777" w:rsidR="0033549A" w:rsidRPr="00500390" w:rsidRDefault="009F1E05" w:rsidP="0033549A">
      <w:pPr>
        <w:pStyle w:val="ab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500390">
        <w:rPr>
          <w:color w:val="000000"/>
          <w:sz w:val="28"/>
          <w:szCs w:val="28"/>
        </w:rPr>
        <w:t>Как и в предыдущие годы, основным направлением было улучшение качества жизни населения и социально-</w:t>
      </w:r>
      <w:r w:rsidR="00075452" w:rsidRPr="00500390">
        <w:rPr>
          <w:color w:val="000000"/>
          <w:sz w:val="28"/>
          <w:szCs w:val="28"/>
        </w:rPr>
        <w:t>экономического развития</w:t>
      </w:r>
      <w:r w:rsidRPr="00500390">
        <w:rPr>
          <w:color w:val="000000"/>
          <w:sz w:val="28"/>
          <w:szCs w:val="28"/>
        </w:rPr>
        <w:t xml:space="preserve"> территории. </w:t>
      </w:r>
    </w:p>
    <w:p w14:paraId="35B9FC6C" w14:textId="77777777" w:rsidR="00EE1917" w:rsidRPr="00500390" w:rsidRDefault="0033549A" w:rsidP="0033549A">
      <w:pPr>
        <w:pStyle w:val="ab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500390">
        <w:rPr>
          <w:color w:val="000000"/>
          <w:sz w:val="28"/>
          <w:szCs w:val="28"/>
        </w:rPr>
        <w:t>Эти задачи решались в постоянном взаимодействии с депутатами всех уровней, Правительством Нижегородской области, руководителями и работниками предприятий, организаций и учреждений, жителями округа.</w:t>
      </w:r>
    </w:p>
    <w:p w14:paraId="3B157DD9" w14:textId="77777777" w:rsidR="0033549A" w:rsidRPr="00500390" w:rsidRDefault="009F1E05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На основных результатах этой работы я остановлюсь в своем докладе</w:t>
      </w:r>
      <w:r w:rsidR="00FF2222" w:rsidRPr="0050039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89B3AA" w14:textId="77777777" w:rsidR="0033549A" w:rsidRPr="00500390" w:rsidRDefault="0033549A" w:rsidP="0033549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Муниципальный бюджет.</w:t>
      </w:r>
    </w:p>
    <w:p w14:paraId="1E4FDE1E" w14:textId="4AEEE499" w:rsidR="0033549A" w:rsidRPr="00500390" w:rsidRDefault="0033549A" w:rsidP="00514215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является главным инструментом проведения социальной, финансовой и инвестиционной политики</w:t>
      </w:r>
      <w:r w:rsidR="00514215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CCE267" w14:textId="0F82656C" w:rsidR="006A7934" w:rsidRPr="00500390" w:rsidRDefault="0033549A" w:rsidP="003F7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  </w:t>
      </w:r>
      <w:r w:rsidR="006A7934" w:rsidRPr="00500390">
        <w:rPr>
          <w:rFonts w:ascii="Times New Roman" w:hAnsi="Times New Roman" w:cs="Times New Roman"/>
          <w:sz w:val="28"/>
          <w:szCs w:val="28"/>
        </w:rPr>
        <w:t xml:space="preserve">В 2025 году в бюджет округа поступило доходов 1 209,8 млн. руб., что составило 94,3% к уточненным плановым назначениям и 115,3% к факту 2024 года. </w:t>
      </w:r>
      <w:r w:rsidR="00F14867" w:rsidRPr="00500390">
        <w:rPr>
          <w:rFonts w:ascii="Times New Roman" w:hAnsi="Times New Roman" w:cs="Times New Roman"/>
          <w:bCs/>
          <w:sz w:val="28"/>
          <w:szCs w:val="28"/>
        </w:rPr>
        <w:t>Доходная часть бюджета исполнена не в полном объеме в связи с сокращением лимитов по межбюджетным трансфертам.</w:t>
      </w:r>
    </w:p>
    <w:p w14:paraId="63E5E699" w14:textId="55166EF2" w:rsidR="0033549A" w:rsidRPr="00500390" w:rsidRDefault="0033549A" w:rsidP="003F7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сложилась следующим образом: </w:t>
      </w:r>
    </w:p>
    <w:p w14:paraId="05CC5739" w14:textId="34DAAC81" w:rsidR="0033549A" w:rsidRPr="00500390" w:rsidRDefault="0033549A" w:rsidP="003F7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sym w:font="Symbol" w:char="F0B7"/>
      </w:r>
      <w:r w:rsidRPr="00500390">
        <w:rPr>
          <w:rFonts w:ascii="Times New Roman" w:hAnsi="Times New Roman" w:cs="Times New Roman"/>
          <w:sz w:val="28"/>
          <w:szCs w:val="28"/>
        </w:rPr>
        <w:t xml:space="preserve"> безвозмездные поступления – </w:t>
      </w:r>
      <w:r w:rsidR="007D7AD5" w:rsidRPr="00500390">
        <w:rPr>
          <w:rFonts w:ascii="Times New Roman" w:hAnsi="Times New Roman" w:cs="Times New Roman"/>
          <w:sz w:val="28"/>
          <w:szCs w:val="28"/>
        </w:rPr>
        <w:t>971,3 млн. руб. (80,</w:t>
      </w:r>
      <w:r w:rsidR="00210276" w:rsidRPr="00500390">
        <w:rPr>
          <w:rFonts w:ascii="Times New Roman" w:hAnsi="Times New Roman" w:cs="Times New Roman"/>
          <w:sz w:val="28"/>
          <w:szCs w:val="28"/>
        </w:rPr>
        <w:t>3</w:t>
      </w:r>
      <w:r w:rsidR="007D7AD5" w:rsidRPr="00500390">
        <w:rPr>
          <w:rFonts w:ascii="Times New Roman" w:hAnsi="Times New Roman" w:cs="Times New Roman"/>
          <w:sz w:val="28"/>
          <w:szCs w:val="28"/>
        </w:rPr>
        <w:t>% в общей сумме доходов)</w:t>
      </w:r>
      <w:r w:rsidRPr="005003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3ADECE" w14:textId="228C2CE3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sym w:font="Symbol" w:char="F0B7"/>
      </w:r>
      <w:r w:rsidRPr="00500390">
        <w:rPr>
          <w:rFonts w:ascii="Times New Roman" w:hAnsi="Times New Roman" w:cs="Times New Roman"/>
          <w:sz w:val="28"/>
          <w:szCs w:val="28"/>
        </w:rPr>
        <w:t xml:space="preserve"> налоговые и неналоговые доходы </w:t>
      </w:r>
      <w:r w:rsidR="007D7AD5" w:rsidRPr="00500390">
        <w:rPr>
          <w:rFonts w:ascii="Times New Roman" w:hAnsi="Times New Roman" w:cs="Times New Roman"/>
          <w:sz w:val="28"/>
          <w:szCs w:val="28"/>
        </w:rPr>
        <w:t>238,5 млн. руб. (19,7% в общей сумме доходов)</w:t>
      </w:r>
      <w:r w:rsidRPr="00500390">
        <w:rPr>
          <w:rFonts w:ascii="Times New Roman" w:hAnsi="Times New Roman" w:cs="Times New Roman"/>
          <w:sz w:val="28"/>
          <w:szCs w:val="28"/>
        </w:rPr>
        <w:t>.</w:t>
      </w:r>
    </w:p>
    <w:p w14:paraId="6C82480B" w14:textId="3D1BF2C0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Уточненный годовой план по налоговым и неналоговым доходам выполнен на </w:t>
      </w:r>
      <w:r w:rsidR="00321F66" w:rsidRPr="00500390">
        <w:rPr>
          <w:rFonts w:ascii="Times New Roman" w:hAnsi="Times New Roman" w:cs="Times New Roman"/>
          <w:sz w:val="28"/>
          <w:szCs w:val="28"/>
        </w:rPr>
        <w:t xml:space="preserve">100 </w:t>
      </w:r>
      <w:r w:rsidRPr="00500390">
        <w:rPr>
          <w:rFonts w:ascii="Times New Roman" w:hAnsi="Times New Roman" w:cs="Times New Roman"/>
          <w:sz w:val="28"/>
          <w:szCs w:val="28"/>
        </w:rPr>
        <w:t xml:space="preserve">%, темп роста к предыдущему году составил </w:t>
      </w:r>
      <w:r w:rsidR="00321F66" w:rsidRPr="00500390">
        <w:rPr>
          <w:rFonts w:ascii="Times New Roman" w:hAnsi="Times New Roman" w:cs="Times New Roman"/>
          <w:sz w:val="28"/>
          <w:szCs w:val="28"/>
        </w:rPr>
        <w:t>114,4</w:t>
      </w:r>
      <w:r w:rsidRPr="00500390">
        <w:rPr>
          <w:rFonts w:ascii="Times New Roman" w:hAnsi="Times New Roman" w:cs="Times New Roman"/>
          <w:sz w:val="28"/>
          <w:szCs w:val="28"/>
        </w:rPr>
        <w:t>%.</w:t>
      </w:r>
    </w:p>
    <w:p w14:paraId="3518B0BA" w14:textId="1A05157B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  Основными источниками поступления собственных доходов являются налоговые поступления, наибольшую часть из которых составляет налог на </w:t>
      </w:r>
      <w:r w:rsidRPr="00500390">
        <w:rPr>
          <w:rFonts w:ascii="Times New Roman" w:hAnsi="Times New Roman" w:cs="Times New Roman"/>
          <w:sz w:val="28"/>
          <w:szCs w:val="28"/>
        </w:rPr>
        <w:lastRenderedPageBreak/>
        <w:t>доходы физических лиц. За 202</w:t>
      </w:r>
      <w:r w:rsidR="00321F66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 его поступило 1</w:t>
      </w:r>
      <w:r w:rsidR="00321F66" w:rsidRPr="00500390">
        <w:rPr>
          <w:rFonts w:ascii="Times New Roman" w:hAnsi="Times New Roman" w:cs="Times New Roman"/>
          <w:sz w:val="28"/>
          <w:szCs w:val="28"/>
        </w:rPr>
        <w:t>70</w:t>
      </w:r>
      <w:r w:rsidRPr="00500390">
        <w:rPr>
          <w:rFonts w:ascii="Times New Roman" w:hAnsi="Times New Roman" w:cs="Times New Roman"/>
          <w:sz w:val="28"/>
          <w:szCs w:val="28"/>
        </w:rPr>
        <w:t xml:space="preserve">,9 млн. руб., это </w:t>
      </w:r>
      <w:r w:rsidR="00321F66" w:rsidRPr="00500390">
        <w:rPr>
          <w:rFonts w:ascii="Times New Roman" w:hAnsi="Times New Roman" w:cs="Times New Roman"/>
          <w:sz w:val="28"/>
          <w:szCs w:val="28"/>
        </w:rPr>
        <w:t>112,5</w:t>
      </w:r>
      <w:r w:rsidRPr="00500390">
        <w:rPr>
          <w:rFonts w:ascii="Times New Roman" w:hAnsi="Times New Roman" w:cs="Times New Roman"/>
          <w:sz w:val="28"/>
          <w:szCs w:val="28"/>
        </w:rPr>
        <w:t>% к факту предыдущего года.</w:t>
      </w:r>
    </w:p>
    <w:p w14:paraId="0F409FBF" w14:textId="7EE54023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Налоги на совокупный доход получены в сумме </w:t>
      </w:r>
      <w:r w:rsidR="00321F66" w:rsidRPr="00500390">
        <w:rPr>
          <w:rFonts w:ascii="Times New Roman" w:hAnsi="Times New Roman" w:cs="Times New Roman"/>
          <w:sz w:val="28"/>
          <w:szCs w:val="28"/>
        </w:rPr>
        <w:t>24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321F66" w:rsidRPr="00500390">
        <w:rPr>
          <w:rFonts w:ascii="Times New Roman" w:hAnsi="Times New Roman" w:cs="Times New Roman"/>
          <w:sz w:val="28"/>
          <w:szCs w:val="28"/>
        </w:rPr>
        <w:t>2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3D3D2380" w14:textId="1EE97DC3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Акцизы на нефтепродукты поступили в объеме 1</w:t>
      </w:r>
      <w:r w:rsidR="00321F66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321F66" w:rsidRPr="00500390">
        <w:rPr>
          <w:rFonts w:ascii="Times New Roman" w:hAnsi="Times New Roman" w:cs="Times New Roman"/>
          <w:sz w:val="28"/>
          <w:szCs w:val="28"/>
        </w:rPr>
        <w:t>3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14:paraId="6D87B96B" w14:textId="1C651130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Налоги на имущество физических лиц поступили в объеме </w:t>
      </w:r>
      <w:r w:rsidR="00321F66" w:rsidRPr="00500390">
        <w:rPr>
          <w:rFonts w:ascii="Times New Roman" w:hAnsi="Times New Roman" w:cs="Times New Roman"/>
          <w:sz w:val="28"/>
          <w:szCs w:val="28"/>
        </w:rPr>
        <w:t>10</w:t>
      </w:r>
      <w:r w:rsidRPr="00500390">
        <w:rPr>
          <w:rFonts w:ascii="Times New Roman" w:hAnsi="Times New Roman" w:cs="Times New Roman"/>
          <w:sz w:val="28"/>
          <w:szCs w:val="28"/>
        </w:rPr>
        <w:t>,4 млн. руб.</w:t>
      </w:r>
    </w:p>
    <w:p w14:paraId="0AE1287F" w14:textId="67561B40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Государственная пошлина поступила в объеме </w:t>
      </w:r>
      <w:r w:rsidR="00321F66" w:rsidRPr="00500390">
        <w:rPr>
          <w:rFonts w:ascii="Times New Roman" w:hAnsi="Times New Roman" w:cs="Times New Roman"/>
          <w:sz w:val="28"/>
          <w:szCs w:val="28"/>
        </w:rPr>
        <w:t>3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321F66" w:rsidRPr="00500390">
        <w:rPr>
          <w:rFonts w:ascii="Times New Roman" w:hAnsi="Times New Roman" w:cs="Times New Roman"/>
          <w:sz w:val="28"/>
          <w:szCs w:val="28"/>
        </w:rPr>
        <w:t>7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14:paraId="7ADB55E4" w14:textId="2652C14C" w:rsidR="0033549A" w:rsidRPr="00500390" w:rsidRDefault="0033549A" w:rsidP="0033549A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Неналоговые доходы занимают незначительную часть в бюджетных поступлениях – </w:t>
      </w:r>
      <w:r w:rsidR="00321F66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14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млн. руб.</w:t>
      </w:r>
    </w:p>
    <w:p w14:paraId="4B7B1027" w14:textId="71787357" w:rsidR="0033549A" w:rsidRPr="00500390" w:rsidRDefault="0033549A" w:rsidP="0033549A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    Безвозмездные поступления в бюджет Шарангского округа в 202</w:t>
      </w:r>
      <w:r w:rsidR="00E36E7E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5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году составили </w:t>
      </w:r>
      <w:r w:rsidR="00E36E7E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97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1,</w:t>
      </w:r>
      <w:r w:rsidR="00E36E7E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3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млн. руб., это 9</w:t>
      </w:r>
      <w:r w:rsidR="00E36E7E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2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,</w:t>
      </w:r>
      <w:r w:rsidR="00E36E7E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9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% к плану и 115,</w:t>
      </w:r>
      <w:r w:rsidR="00E36E7E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5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% к факту 202</w:t>
      </w:r>
      <w:r w:rsidR="00E36E7E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4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года (</w:t>
      </w:r>
      <w:r w:rsidR="00E36E7E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841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,</w:t>
      </w:r>
      <w:r w:rsidR="00E36E7E"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>1</w:t>
      </w:r>
      <w:r w:rsidRPr="00500390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млн. руб.).</w:t>
      </w:r>
    </w:p>
    <w:p w14:paraId="4B27799D" w14:textId="4257E6FC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Дотации получены в сумме </w:t>
      </w:r>
      <w:r w:rsidR="00203367" w:rsidRPr="00500390">
        <w:rPr>
          <w:rFonts w:ascii="Times New Roman" w:hAnsi="Times New Roman" w:cs="Times New Roman"/>
          <w:sz w:val="28"/>
          <w:szCs w:val="28"/>
        </w:rPr>
        <w:t>315,2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руб., субсидии на софинансирование социально-значимых расходов – </w:t>
      </w:r>
      <w:r w:rsidR="00203367" w:rsidRPr="00500390">
        <w:rPr>
          <w:rFonts w:ascii="Times New Roman" w:hAnsi="Times New Roman" w:cs="Times New Roman"/>
          <w:sz w:val="28"/>
          <w:szCs w:val="28"/>
        </w:rPr>
        <w:t>266,6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руб., субвенции на исполнение передаваемых полномочий – 3</w:t>
      </w:r>
      <w:r w:rsidR="00203367" w:rsidRPr="00500390">
        <w:rPr>
          <w:rFonts w:ascii="Times New Roman" w:hAnsi="Times New Roman" w:cs="Times New Roman"/>
          <w:sz w:val="28"/>
          <w:szCs w:val="28"/>
        </w:rPr>
        <w:t>58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203367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руб., и</w:t>
      </w:r>
      <w:r w:rsidR="00203367" w:rsidRPr="00500390">
        <w:rPr>
          <w:rFonts w:ascii="Times New Roman" w:hAnsi="Times New Roman" w:cs="Times New Roman"/>
          <w:sz w:val="28"/>
          <w:szCs w:val="28"/>
        </w:rPr>
        <w:t>ные межбюджетные трансферты – 31</w:t>
      </w:r>
      <w:r w:rsidRPr="00500390">
        <w:rPr>
          <w:rFonts w:ascii="Times New Roman" w:hAnsi="Times New Roman" w:cs="Times New Roman"/>
          <w:sz w:val="28"/>
          <w:szCs w:val="28"/>
        </w:rPr>
        <w:t>,6 млн. руб.</w:t>
      </w:r>
    </w:p>
    <w:p w14:paraId="447166E2" w14:textId="5E6E0B02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 Расходы бюджета округа в 202</w:t>
      </w:r>
      <w:r w:rsidR="00203367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году исполнены в объеме 1</w:t>
      </w:r>
      <w:r w:rsidR="00203367" w:rsidRPr="00500390">
        <w:rPr>
          <w:rFonts w:ascii="Times New Roman" w:hAnsi="Times New Roman" w:cs="Times New Roman"/>
          <w:sz w:val="28"/>
          <w:szCs w:val="28"/>
        </w:rPr>
        <w:t> 226,0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руб., что превышает ур</w:t>
      </w:r>
      <w:r w:rsidR="00514215" w:rsidRPr="00500390">
        <w:rPr>
          <w:rFonts w:ascii="Times New Roman" w:hAnsi="Times New Roman" w:cs="Times New Roman"/>
          <w:sz w:val="28"/>
          <w:szCs w:val="28"/>
        </w:rPr>
        <w:t>овень предыдущего года на 1</w:t>
      </w:r>
      <w:r w:rsidR="00203367" w:rsidRPr="00500390">
        <w:rPr>
          <w:rFonts w:ascii="Times New Roman" w:hAnsi="Times New Roman" w:cs="Times New Roman"/>
          <w:sz w:val="28"/>
          <w:szCs w:val="28"/>
        </w:rPr>
        <w:t>4</w:t>
      </w:r>
      <w:r w:rsidR="00514215" w:rsidRPr="00500390">
        <w:rPr>
          <w:rFonts w:ascii="Times New Roman" w:hAnsi="Times New Roman" w:cs="Times New Roman"/>
          <w:sz w:val="28"/>
          <w:szCs w:val="28"/>
        </w:rPr>
        <w:t>,</w:t>
      </w:r>
      <w:r w:rsidR="00203367" w:rsidRPr="00500390">
        <w:rPr>
          <w:rFonts w:ascii="Times New Roman" w:hAnsi="Times New Roman" w:cs="Times New Roman"/>
          <w:sz w:val="28"/>
          <w:szCs w:val="28"/>
        </w:rPr>
        <w:t>1</w:t>
      </w:r>
      <w:r w:rsidR="00514215" w:rsidRPr="00500390">
        <w:rPr>
          <w:rFonts w:ascii="Times New Roman" w:hAnsi="Times New Roman" w:cs="Times New Roman"/>
          <w:sz w:val="28"/>
          <w:szCs w:val="28"/>
        </w:rPr>
        <w:t>%.</w:t>
      </w:r>
    </w:p>
    <w:p w14:paraId="4D84C6B0" w14:textId="120387A4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 Бюджет исполнен с дефицитом </w:t>
      </w:r>
      <w:r w:rsidR="00203367" w:rsidRPr="00500390">
        <w:rPr>
          <w:rFonts w:ascii="Times New Roman" w:hAnsi="Times New Roman" w:cs="Times New Roman"/>
          <w:sz w:val="28"/>
          <w:szCs w:val="28"/>
        </w:rPr>
        <w:t>16,2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руб., источниками покрытия которого являются остатки нецелевых средств, сложившиеся по состоянию на 1 января 202</w:t>
      </w:r>
      <w:r w:rsidR="00203367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9C73EED" w14:textId="76DBE88B" w:rsidR="0033549A" w:rsidRPr="00500390" w:rsidRDefault="0033549A" w:rsidP="0033549A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роста доходов бюджета администрация продолжает взаимодействие с налогоплательщиками по вопросам сокращения задолженности по налоговым платежам и легализации заработной платы. За 202</w:t>
      </w:r>
      <w:r w:rsidR="00203367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   12 заседаний межведомственной комиссии. По итогам работы данной комиссии было взыскано с налогоплательщиков более 15 млн.рублей.</w:t>
      </w:r>
    </w:p>
    <w:p w14:paraId="6BC60700" w14:textId="38C013B4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 В 2024 году в бюджете Шарангского муниципального округа расходы на реализацию мероприятий по муниципальным программам составили </w:t>
      </w:r>
      <w:r w:rsidR="00203367" w:rsidRPr="00500390">
        <w:rPr>
          <w:rFonts w:ascii="Times New Roman" w:hAnsi="Times New Roman" w:cs="Times New Roman"/>
          <w:sz w:val="28"/>
          <w:szCs w:val="28"/>
        </w:rPr>
        <w:t>1111,1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203367" w:rsidRPr="00500390">
        <w:rPr>
          <w:rFonts w:ascii="Times New Roman" w:hAnsi="Times New Roman" w:cs="Times New Roman"/>
          <w:sz w:val="28"/>
          <w:szCs w:val="28"/>
        </w:rPr>
        <w:t>90,6</w:t>
      </w:r>
      <w:r w:rsidRPr="00500390">
        <w:rPr>
          <w:rFonts w:ascii="Times New Roman" w:hAnsi="Times New Roman" w:cs="Times New Roman"/>
          <w:sz w:val="28"/>
          <w:szCs w:val="28"/>
        </w:rPr>
        <w:t xml:space="preserve"> % в общем объеме расходов). </w:t>
      </w:r>
    </w:p>
    <w:p w14:paraId="27078369" w14:textId="3823A35F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 Расходы по отраслям социальной сферы составили 69</w:t>
      </w:r>
      <w:r w:rsidR="00203367" w:rsidRPr="00500390">
        <w:rPr>
          <w:rFonts w:ascii="Times New Roman" w:hAnsi="Times New Roman" w:cs="Times New Roman"/>
          <w:sz w:val="28"/>
          <w:szCs w:val="28"/>
        </w:rPr>
        <w:t>3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203367" w:rsidRPr="00500390">
        <w:rPr>
          <w:rFonts w:ascii="Times New Roman" w:hAnsi="Times New Roman" w:cs="Times New Roman"/>
          <w:sz w:val="28"/>
          <w:szCs w:val="28"/>
        </w:rPr>
        <w:t>3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 или </w:t>
      </w:r>
      <w:r w:rsidR="00203367" w:rsidRPr="00500390">
        <w:rPr>
          <w:rFonts w:ascii="Times New Roman" w:hAnsi="Times New Roman" w:cs="Times New Roman"/>
          <w:sz w:val="28"/>
          <w:szCs w:val="28"/>
        </w:rPr>
        <w:t>56,</w:t>
      </w:r>
      <w:r w:rsidR="00074A00" w:rsidRPr="00500390">
        <w:rPr>
          <w:rFonts w:ascii="Times New Roman" w:hAnsi="Times New Roman" w:cs="Times New Roman"/>
          <w:sz w:val="28"/>
          <w:szCs w:val="28"/>
        </w:rPr>
        <w:t>5</w:t>
      </w:r>
      <w:r w:rsidR="00203367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>% от всех произведенных расходов.</w:t>
      </w:r>
    </w:p>
    <w:p w14:paraId="66492916" w14:textId="6387552C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lastRenderedPageBreak/>
        <w:t xml:space="preserve">     На поддержку реального сектора экономики из бюджета направлено 12</w:t>
      </w:r>
      <w:r w:rsidR="00203367" w:rsidRPr="00500390">
        <w:rPr>
          <w:rFonts w:ascii="Times New Roman" w:hAnsi="Times New Roman" w:cs="Times New Roman"/>
          <w:sz w:val="28"/>
          <w:szCs w:val="28"/>
        </w:rPr>
        <w:t>6</w:t>
      </w:r>
      <w:r w:rsidRPr="00500390">
        <w:rPr>
          <w:rFonts w:ascii="Times New Roman" w:hAnsi="Times New Roman" w:cs="Times New Roman"/>
          <w:sz w:val="28"/>
          <w:szCs w:val="28"/>
        </w:rPr>
        <w:t>,1 млн. руб., 1</w:t>
      </w:r>
      <w:r w:rsidR="00203367" w:rsidRPr="00500390">
        <w:rPr>
          <w:rFonts w:ascii="Times New Roman" w:hAnsi="Times New Roman" w:cs="Times New Roman"/>
          <w:sz w:val="28"/>
          <w:szCs w:val="28"/>
        </w:rPr>
        <w:t>0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203367" w:rsidRPr="00500390">
        <w:rPr>
          <w:rFonts w:ascii="Times New Roman" w:hAnsi="Times New Roman" w:cs="Times New Roman"/>
          <w:sz w:val="28"/>
          <w:szCs w:val="28"/>
        </w:rPr>
        <w:t>3</w:t>
      </w:r>
      <w:r w:rsidRPr="00500390">
        <w:rPr>
          <w:rFonts w:ascii="Times New Roman" w:hAnsi="Times New Roman" w:cs="Times New Roman"/>
          <w:sz w:val="28"/>
          <w:szCs w:val="28"/>
        </w:rPr>
        <w:t xml:space="preserve">% всех произведенных расходов, в том числе: </w:t>
      </w:r>
    </w:p>
    <w:p w14:paraId="1FBA17F2" w14:textId="7581AE8C" w:rsidR="0033549A" w:rsidRPr="00500390" w:rsidRDefault="00676257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-с</w:t>
      </w:r>
      <w:r w:rsidR="0033549A" w:rsidRPr="00500390">
        <w:rPr>
          <w:rFonts w:ascii="Times New Roman" w:hAnsi="Times New Roman" w:cs="Times New Roman"/>
          <w:sz w:val="28"/>
          <w:szCs w:val="28"/>
        </w:rPr>
        <w:t>ельское хозяйство в сумме 7</w:t>
      </w:r>
      <w:r w:rsidR="00203367" w:rsidRPr="00500390">
        <w:rPr>
          <w:rFonts w:ascii="Times New Roman" w:hAnsi="Times New Roman" w:cs="Times New Roman"/>
          <w:sz w:val="28"/>
          <w:szCs w:val="28"/>
        </w:rPr>
        <w:t>3</w:t>
      </w:r>
      <w:r w:rsidR="0033549A" w:rsidRPr="00500390">
        <w:rPr>
          <w:rFonts w:ascii="Times New Roman" w:hAnsi="Times New Roman" w:cs="Times New Roman"/>
          <w:sz w:val="28"/>
          <w:szCs w:val="28"/>
        </w:rPr>
        <w:t>,</w:t>
      </w:r>
      <w:r w:rsidR="00203367" w:rsidRPr="00500390">
        <w:rPr>
          <w:rFonts w:ascii="Times New Roman" w:hAnsi="Times New Roman" w:cs="Times New Roman"/>
          <w:sz w:val="28"/>
          <w:szCs w:val="28"/>
        </w:rPr>
        <w:t>6</w:t>
      </w:r>
      <w:r w:rsidR="0033549A" w:rsidRPr="00500390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4135686B" w14:textId="547AFE5A" w:rsidR="0033549A" w:rsidRPr="00500390" w:rsidRDefault="00676257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-п</w:t>
      </w:r>
      <w:r w:rsidR="0033549A" w:rsidRPr="00500390">
        <w:rPr>
          <w:rFonts w:ascii="Times New Roman" w:hAnsi="Times New Roman" w:cs="Times New Roman"/>
          <w:sz w:val="28"/>
          <w:szCs w:val="28"/>
        </w:rPr>
        <w:t xml:space="preserve">о отрасли «Дорожное хозяйство» в отчетном году произведены </w:t>
      </w:r>
      <w:r w:rsidRPr="00500390">
        <w:rPr>
          <w:rFonts w:ascii="Times New Roman" w:hAnsi="Times New Roman" w:cs="Times New Roman"/>
          <w:sz w:val="28"/>
          <w:szCs w:val="28"/>
        </w:rPr>
        <w:t>расходы в сумме 3</w:t>
      </w:r>
      <w:r w:rsidR="00203367" w:rsidRPr="00500390">
        <w:rPr>
          <w:rFonts w:ascii="Times New Roman" w:hAnsi="Times New Roman" w:cs="Times New Roman"/>
          <w:sz w:val="28"/>
          <w:szCs w:val="28"/>
        </w:rPr>
        <w:t>7</w:t>
      </w:r>
      <w:r w:rsidRPr="00500390">
        <w:rPr>
          <w:rFonts w:ascii="Times New Roman" w:hAnsi="Times New Roman" w:cs="Times New Roman"/>
          <w:sz w:val="28"/>
          <w:szCs w:val="28"/>
        </w:rPr>
        <w:t>,3 млн. руб.</w:t>
      </w:r>
    </w:p>
    <w:p w14:paraId="38F3B1FB" w14:textId="7BE883B1" w:rsidR="0033549A" w:rsidRPr="00500390" w:rsidRDefault="00676257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-</w:t>
      </w:r>
      <w:r w:rsidR="0033549A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>п</w:t>
      </w:r>
      <w:r w:rsidR="0033549A" w:rsidRPr="00500390">
        <w:rPr>
          <w:rFonts w:ascii="Times New Roman" w:hAnsi="Times New Roman" w:cs="Times New Roman"/>
          <w:sz w:val="28"/>
          <w:szCs w:val="28"/>
        </w:rPr>
        <w:t>о отрасли «Транспорт» произведены расходы в сумме 1</w:t>
      </w:r>
      <w:r w:rsidR="00203367" w:rsidRPr="00500390">
        <w:rPr>
          <w:rFonts w:ascii="Times New Roman" w:hAnsi="Times New Roman" w:cs="Times New Roman"/>
          <w:sz w:val="28"/>
          <w:szCs w:val="28"/>
        </w:rPr>
        <w:t>4</w:t>
      </w:r>
      <w:r w:rsidR="0033549A" w:rsidRPr="00500390">
        <w:rPr>
          <w:rFonts w:ascii="Times New Roman" w:hAnsi="Times New Roman" w:cs="Times New Roman"/>
          <w:sz w:val="28"/>
          <w:szCs w:val="28"/>
        </w:rPr>
        <w:t>,</w:t>
      </w:r>
      <w:r w:rsidR="00203367" w:rsidRPr="00500390">
        <w:rPr>
          <w:rFonts w:ascii="Times New Roman" w:hAnsi="Times New Roman" w:cs="Times New Roman"/>
          <w:sz w:val="28"/>
          <w:szCs w:val="28"/>
        </w:rPr>
        <w:t>3</w:t>
      </w:r>
      <w:r w:rsidR="0033549A" w:rsidRPr="00500390">
        <w:rPr>
          <w:rFonts w:ascii="Times New Roman" w:hAnsi="Times New Roman" w:cs="Times New Roman"/>
          <w:sz w:val="28"/>
          <w:szCs w:val="28"/>
        </w:rPr>
        <w:t xml:space="preserve"> млн. руб., </w:t>
      </w:r>
    </w:p>
    <w:p w14:paraId="77FFAD3E" w14:textId="294C9275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 Расходы на «Жилищно-коммунальное хозяйство» составили </w:t>
      </w:r>
      <w:r w:rsidR="00203367" w:rsidRPr="00500390">
        <w:rPr>
          <w:rFonts w:ascii="Times New Roman" w:hAnsi="Times New Roman" w:cs="Times New Roman"/>
          <w:sz w:val="28"/>
          <w:szCs w:val="28"/>
        </w:rPr>
        <w:t>280,1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руб.,</w:t>
      </w:r>
      <w:r w:rsidR="00203367" w:rsidRPr="00500390">
        <w:rPr>
          <w:rFonts w:ascii="Times New Roman" w:hAnsi="Times New Roman" w:cs="Times New Roman"/>
          <w:sz w:val="28"/>
          <w:szCs w:val="28"/>
        </w:rPr>
        <w:t>22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203367" w:rsidRPr="00500390">
        <w:rPr>
          <w:rFonts w:ascii="Times New Roman" w:hAnsi="Times New Roman" w:cs="Times New Roman"/>
          <w:sz w:val="28"/>
          <w:szCs w:val="28"/>
        </w:rPr>
        <w:t>8</w:t>
      </w:r>
      <w:r w:rsidR="00676257" w:rsidRPr="00500390">
        <w:rPr>
          <w:rFonts w:ascii="Times New Roman" w:hAnsi="Times New Roman" w:cs="Times New Roman"/>
          <w:sz w:val="28"/>
          <w:szCs w:val="28"/>
        </w:rPr>
        <w:t>% всех произведенных расходов.</w:t>
      </w:r>
    </w:p>
    <w:p w14:paraId="6DA941D1" w14:textId="652DE3C4" w:rsidR="0033549A" w:rsidRPr="00500390" w:rsidRDefault="0033549A" w:rsidP="00335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«Общегосударственные вопросы» профинансированы в сумме 9</w:t>
      </w:r>
      <w:r w:rsidR="00203367" w:rsidRPr="00500390">
        <w:rPr>
          <w:rFonts w:ascii="Times New Roman" w:hAnsi="Times New Roman" w:cs="Times New Roman"/>
          <w:sz w:val="28"/>
          <w:szCs w:val="28"/>
        </w:rPr>
        <w:t>8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203367" w:rsidRPr="00500390">
        <w:rPr>
          <w:rFonts w:ascii="Times New Roman" w:hAnsi="Times New Roman" w:cs="Times New Roman"/>
          <w:sz w:val="28"/>
          <w:szCs w:val="28"/>
        </w:rPr>
        <w:t>8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14:paraId="1E850A2C" w14:textId="7D83B209" w:rsidR="0033549A" w:rsidRPr="00500390" w:rsidRDefault="0033549A" w:rsidP="00994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По разделу «Национальная безопасность и правоохранительная деятельность» произведены расходы в сумме </w:t>
      </w:r>
      <w:r w:rsidR="00203367" w:rsidRPr="00500390">
        <w:rPr>
          <w:rFonts w:ascii="Times New Roman" w:hAnsi="Times New Roman" w:cs="Times New Roman"/>
          <w:sz w:val="28"/>
          <w:szCs w:val="28"/>
        </w:rPr>
        <w:t>18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70E3FC71" w14:textId="77777777" w:rsidR="00130BDA" w:rsidRPr="00500390" w:rsidRDefault="009F1E05" w:rsidP="00BC03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Экономика</w:t>
      </w:r>
    </w:p>
    <w:p w14:paraId="75587FAC" w14:textId="77777777" w:rsidR="00130BDA" w:rsidRPr="00500390" w:rsidRDefault="00130BDA" w:rsidP="002501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Основой экономического потенциала округа являются сельское хозяйство, деревообрабатывающая и пищевая промышленность. </w:t>
      </w:r>
    </w:p>
    <w:p w14:paraId="5F26D6CE" w14:textId="08FF6AE7" w:rsidR="00130BDA" w:rsidRPr="00500390" w:rsidRDefault="00130BDA" w:rsidP="006505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Объем отгруженной продукции, работ, услуг по полному кругу предприятий и организаций за 202</w:t>
      </w:r>
      <w:r w:rsidR="00B4083F" w:rsidRPr="0050039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</w:t>
      </w:r>
      <w:r w:rsidR="00B4083F" w:rsidRPr="005003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млрд. </w:t>
      </w:r>
      <w:r w:rsidR="00C904FB" w:rsidRPr="00500390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4083F" w:rsidRPr="005003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904FB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млн. рублей, рост к 202</w:t>
      </w:r>
      <w:r w:rsidR="00B4083F" w:rsidRPr="005003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514215"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составил </w:t>
      </w:r>
      <w:r w:rsidR="00B4083F"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131</w:t>
      </w:r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%</w:t>
      </w:r>
      <w:r w:rsidR="00B81BCB"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="00FC50F8"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В валовом объеме материального производства промышленная отрасль занимает </w:t>
      </w:r>
      <w:r w:rsidR="008F6936" w:rsidRPr="00500390">
        <w:rPr>
          <w:rFonts w:ascii="Times New Roman" w:hAnsi="Times New Roman" w:cs="Times New Roman"/>
          <w:sz w:val="28"/>
          <w:szCs w:val="28"/>
        </w:rPr>
        <w:t>4</w:t>
      </w:r>
      <w:r w:rsidR="00B4083F" w:rsidRPr="00500390">
        <w:rPr>
          <w:rFonts w:ascii="Times New Roman" w:hAnsi="Times New Roman" w:cs="Times New Roman"/>
          <w:sz w:val="28"/>
          <w:szCs w:val="28"/>
        </w:rPr>
        <w:t>6</w:t>
      </w:r>
      <w:r w:rsidRPr="00500390">
        <w:rPr>
          <w:rFonts w:ascii="Times New Roman" w:hAnsi="Times New Roman" w:cs="Times New Roman"/>
          <w:sz w:val="28"/>
          <w:szCs w:val="28"/>
        </w:rPr>
        <w:t xml:space="preserve"> %, сельское хозяйство – </w:t>
      </w:r>
      <w:r w:rsidR="00B15416" w:rsidRPr="00500390">
        <w:rPr>
          <w:rFonts w:ascii="Times New Roman" w:hAnsi="Times New Roman" w:cs="Times New Roman"/>
          <w:sz w:val="28"/>
          <w:szCs w:val="28"/>
        </w:rPr>
        <w:t>2</w:t>
      </w:r>
      <w:r w:rsidR="00B4083F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%.  </w:t>
      </w:r>
    </w:p>
    <w:p w14:paraId="700B7746" w14:textId="2E62B13E" w:rsidR="00B12742" w:rsidRPr="00500390" w:rsidRDefault="00130BDA" w:rsidP="00250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Объем отгрузки по полному кругу предприятий </w:t>
      </w:r>
      <w:r w:rsidR="00514215" w:rsidRPr="00500390">
        <w:rPr>
          <w:rFonts w:ascii="Times New Roman" w:hAnsi="Times New Roman" w:cs="Times New Roman"/>
          <w:sz w:val="28"/>
          <w:szCs w:val="28"/>
        </w:rPr>
        <w:t>промышленной отрасли</w:t>
      </w:r>
      <w:r w:rsidRPr="00500390">
        <w:rPr>
          <w:rFonts w:ascii="Times New Roman" w:hAnsi="Times New Roman" w:cs="Times New Roman"/>
          <w:sz w:val="28"/>
          <w:szCs w:val="28"/>
        </w:rPr>
        <w:t xml:space="preserve"> за </w:t>
      </w:r>
      <w:r w:rsidR="00514215" w:rsidRPr="00500390">
        <w:rPr>
          <w:rFonts w:ascii="Times New Roman" w:hAnsi="Times New Roman" w:cs="Times New Roman"/>
          <w:sz w:val="28"/>
          <w:szCs w:val="28"/>
        </w:rPr>
        <w:t>отчетный год</w:t>
      </w:r>
      <w:r w:rsidRPr="00500390">
        <w:rPr>
          <w:rFonts w:ascii="Times New Roman" w:hAnsi="Times New Roman" w:cs="Times New Roman"/>
          <w:sz w:val="28"/>
          <w:szCs w:val="28"/>
        </w:rPr>
        <w:t xml:space="preserve"> составил 1 млрд. </w:t>
      </w:r>
      <w:r w:rsidR="00B4083F" w:rsidRPr="00500390">
        <w:rPr>
          <w:rFonts w:ascii="Times New Roman" w:hAnsi="Times New Roman" w:cs="Times New Roman"/>
          <w:sz w:val="28"/>
          <w:szCs w:val="28"/>
        </w:rPr>
        <w:t>66</w:t>
      </w:r>
      <w:r w:rsidR="008F6936" w:rsidRPr="00500390">
        <w:rPr>
          <w:rFonts w:ascii="Times New Roman" w:hAnsi="Times New Roman" w:cs="Times New Roman"/>
          <w:sz w:val="28"/>
          <w:szCs w:val="28"/>
        </w:rPr>
        <w:t>9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рублей, рост </w:t>
      </w:r>
      <w:r w:rsidR="00B4083F" w:rsidRPr="00500390">
        <w:rPr>
          <w:rFonts w:ascii="Times New Roman" w:hAnsi="Times New Roman" w:cs="Times New Roman"/>
          <w:sz w:val="28"/>
          <w:szCs w:val="28"/>
        </w:rPr>
        <w:t>137</w:t>
      </w:r>
      <w:r w:rsidRPr="00500390">
        <w:rPr>
          <w:rFonts w:ascii="Times New Roman" w:hAnsi="Times New Roman" w:cs="Times New Roman"/>
          <w:sz w:val="28"/>
          <w:szCs w:val="28"/>
        </w:rPr>
        <w:t xml:space="preserve"> %</w:t>
      </w:r>
      <w:r w:rsidR="00FC50F8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к уровню прошлого года. </w:t>
      </w:r>
      <w:proofErr w:type="gramStart"/>
      <w:r w:rsidR="00B12742" w:rsidRPr="00500390">
        <w:rPr>
          <w:rFonts w:ascii="Times New Roman" w:hAnsi="Times New Roman" w:cs="Times New Roman"/>
          <w:sz w:val="28"/>
          <w:szCs w:val="28"/>
        </w:rPr>
        <w:t xml:space="preserve">По </w:t>
      </w:r>
      <w:r w:rsidR="00514215" w:rsidRPr="00500390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="00514215" w:rsidRPr="00500390">
        <w:rPr>
          <w:rFonts w:ascii="Times New Roman" w:hAnsi="Times New Roman" w:cs="Times New Roman"/>
          <w:sz w:val="28"/>
          <w:szCs w:val="28"/>
        </w:rPr>
        <w:t>, наибольший</w:t>
      </w:r>
      <w:r w:rsidR="00B12742" w:rsidRPr="00500390">
        <w:rPr>
          <w:rFonts w:ascii="Times New Roman" w:hAnsi="Times New Roman" w:cs="Times New Roman"/>
          <w:sz w:val="28"/>
          <w:szCs w:val="28"/>
        </w:rPr>
        <w:t xml:space="preserve"> удельный вес в объеме отгруженной продукции обрабатывающей отрасли имеют </w:t>
      </w:r>
      <w:r w:rsidR="00514215" w:rsidRPr="00500390">
        <w:rPr>
          <w:rFonts w:ascii="Times New Roman" w:hAnsi="Times New Roman" w:cs="Times New Roman"/>
          <w:sz w:val="28"/>
          <w:szCs w:val="28"/>
        </w:rPr>
        <w:t>общества ООО</w:t>
      </w:r>
      <w:r w:rsidR="00B12742" w:rsidRPr="00500390">
        <w:rPr>
          <w:rFonts w:ascii="Times New Roman" w:hAnsi="Times New Roman" w:cs="Times New Roman"/>
          <w:sz w:val="28"/>
          <w:szCs w:val="28"/>
        </w:rPr>
        <w:t xml:space="preserve"> «Партнер», </w:t>
      </w:r>
      <w:r w:rsidR="00656720" w:rsidRPr="00656720">
        <w:rPr>
          <w:rFonts w:ascii="Times New Roman" w:hAnsi="Times New Roman" w:cs="Times New Roman"/>
          <w:sz w:val="28"/>
          <w:szCs w:val="28"/>
        </w:rPr>
        <w:t xml:space="preserve">ИП Бахтин А.А., ИП Синцов В.В., </w:t>
      </w:r>
      <w:r w:rsidR="00B12742" w:rsidRPr="00500390">
        <w:rPr>
          <w:rFonts w:ascii="Times New Roman" w:hAnsi="Times New Roman" w:cs="Times New Roman"/>
          <w:sz w:val="28"/>
          <w:szCs w:val="28"/>
        </w:rPr>
        <w:t>ПК «</w:t>
      </w:r>
      <w:r w:rsidR="00514215" w:rsidRPr="00500390">
        <w:rPr>
          <w:rFonts w:ascii="Times New Roman" w:hAnsi="Times New Roman" w:cs="Times New Roman"/>
          <w:sz w:val="28"/>
          <w:szCs w:val="28"/>
        </w:rPr>
        <w:t>Шарангский Хлебокомбинат</w:t>
      </w:r>
      <w:r w:rsidR="00656720">
        <w:rPr>
          <w:rFonts w:ascii="Times New Roman" w:hAnsi="Times New Roman" w:cs="Times New Roman"/>
          <w:sz w:val="28"/>
          <w:szCs w:val="28"/>
        </w:rPr>
        <w:t xml:space="preserve">», </w:t>
      </w:r>
      <w:r w:rsidR="00B12742" w:rsidRPr="00500390">
        <w:rPr>
          <w:rFonts w:ascii="Times New Roman" w:hAnsi="Times New Roman" w:cs="Times New Roman"/>
          <w:sz w:val="28"/>
          <w:szCs w:val="28"/>
        </w:rPr>
        <w:t>ООО «Союз», ООО «Поздеево»,</w:t>
      </w:r>
      <w:r w:rsidR="00B4083F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B12742" w:rsidRPr="00500390">
        <w:rPr>
          <w:rFonts w:ascii="Times New Roman" w:hAnsi="Times New Roman" w:cs="Times New Roman"/>
          <w:sz w:val="28"/>
          <w:szCs w:val="28"/>
        </w:rPr>
        <w:t>ООО «Новый век».</w:t>
      </w:r>
    </w:p>
    <w:p w14:paraId="02EB9B7D" w14:textId="7FE4D655" w:rsidR="00130BDA" w:rsidRPr="00500390" w:rsidRDefault="00130BDA" w:rsidP="006505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Объем инвестиций в 202</w:t>
      </w:r>
      <w:r w:rsidR="00B4083F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году составил   </w:t>
      </w:r>
      <w:r w:rsidR="00B4083F" w:rsidRPr="00500390">
        <w:rPr>
          <w:rFonts w:ascii="Times New Roman" w:hAnsi="Times New Roman" w:cs="Times New Roman"/>
          <w:sz w:val="28"/>
          <w:szCs w:val="28"/>
        </w:rPr>
        <w:t>592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рублей, что </w:t>
      </w:r>
      <w:r w:rsidR="00B4083F" w:rsidRPr="00500390">
        <w:rPr>
          <w:rFonts w:ascii="Times New Roman" w:hAnsi="Times New Roman" w:cs="Times New Roman"/>
          <w:sz w:val="28"/>
          <w:szCs w:val="28"/>
        </w:rPr>
        <w:t>составило 88</w:t>
      </w:r>
      <w:r w:rsidRPr="00500390">
        <w:rPr>
          <w:rFonts w:ascii="Times New Roman" w:hAnsi="Times New Roman" w:cs="Times New Roman"/>
          <w:sz w:val="28"/>
          <w:szCs w:val="28"/>
        </w:rPr>
        <w:t xml:space="preserve"> %</w:t>
      </w:r>
      <w:r w:rsidR="00B4083F" w:rsidRPr="00500390">
        <w:rPr>
          <w:rFonts w:ascii="Times New Roman" w:hAnsi="Times New Roman" w:cs="Times New Roman"/>
          <w:sz w:val="28"/>
          <w:szCs w:val="28"/>
        </w:rPr>
        <w:t xml:space="preserve"> относительно 2024 года</w:t>
      </w:r>
      <w:r w:rsidRPr="005003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B8C2FC" w14:textId="5B918C2B" w:rsidR="00130BDA" w:rsidRPr="00500390" w:rsidRDefault="00130BDA" w:rsidP="00250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Одним из важнейших показателей уровня жизни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населения  остается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заработная плата и своевременность ее выплаты. По округу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 xml:space="preserve">среднемесячная  </w:t>
      </w:r>
      <w:r w:rsidRPr="00500390">
        <w:rPr>
          <w:rFonts w:ascii="Times New Roman" w:hAnsi="Times New Roman" w:cs="Times New Roman"/>
          <w:sz w:val="28"/>
          <w:szCs w:val="28"/>
        </w:rPr>
        <w:lastRenderedPageBreak/>
        <w:t>зарплата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 за 202</w:t>
      </w:r>
      <w:r w:rsidR="00B4083F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  в расчете на одного работника по сравнению с 202</w:t>
      </w:r>
      <w:r w:rsidR="00B4083F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годом увеличилась на </w:t>
      </w:r>
      <w:r w:rsidR="00364B4B" w:rsidRPr="00500390">
        <w:rPr>
          <w:rFonts w:ascii="Times New Roman" w:hAnsi="Times New Roman" w:cs="Times New Roman"/>
          <w:sz w:val="28"/>
          <w:szCs w:val="28"/>
        </w:rPr>
        <w:t>2</w:t>
      </w:r>
      <w:r w:rsidR="00E55E9D">
        <w:rPr>
          <w:rFonts w:ascii="Times New Roman" w:hAnsi="Times New Roman" w:cs="Times New Roman"/>
          <w:sz w:val="28"/>
          <w:szCs w:val="28"/>
        </w:rPr>
        <w:t>1</w:t>
      </w:r>
      <w:r w:rsidRPr="00500390">
        <w:rPr>
          <w:rFonts w:ascii="Times New Roman" w:hAnsi="Times New Roman" w:cs="Times New Roman"/>
          <w:sz w:val="28"/>
          <w:szCs w:val="28"/>
        </w:rPr>
        <w:t xml:space="preserve">%  и составила  </w:t>
      </w:r>
      <w:r w:rsidR="00B4083F" w:rsidRPr="00500390">
        <w:rPr>
          <w:rFonts w:ascii="Times New Roman" w:hAnsi="Times New Roman" w:cs="Times New Roman"/>
          <w:sz w:val="28"/>
          <w:szCs w:val="28"/>
        </w:rPr>
        <w:t>50</w:t>
      </w:r>
      <w:r w:rsidR="00E55E9D">
        <w:rPr>
          <w:rFonts w:ascii="Times New Roman" w:hAnsi="Times New Roman" w:cs="Times New Roman"/>
          <w:sz w:val="28"/>
          <w:szCs w:val="28"/>
        </w:rPr>
        <w:t>260</w:t>
      </w:r>
      <w:r w:rsidR="00364B4B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рублей. </w:t>
      </w:r>
      <w:bookmarkStart w:id="0" w:name="_GoBack"/>
      <w:bookmarkEnd w:id="0"/>
    </w:p>
    <w:p w14:paraId="021CF659" w14:textId="06B00B10" w:rsidR="00130BDA" w:rsidRPr="00500390" w:rsidRDefault="00130BDA" w:rsidP="006505AC">
      <w:pPr>
        <w:pStyle w:val="ab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sz w:val="28"/>
          <w:szCs w:val="28"/>
        </w:rPr>
      </w:pPr>
      <w:r w:rsidRPr="00500390">
        <w:rPr>
          <w:sz w:val="28"/>
          <w:szCs w:val="28"/>
        </w:rPr>
        <w:t xml:space="preserve">Индикатором благополучия населения является потребительский рынок. </w:t>
      </w:r>
      <w:proofErr w:type="gramStart"/>
      <w:r w:rsidRPr="00500390">
        <w:rPr>
          <w:sz w:val="28"/>
          <w:szCs w:val="28"/>
        </w:rPr>
        <w:t>Розничный  товарооборот</w:t>
      </w:r>
      <w:proofErr w:type="gramEnd"/>
      <w:r w:rsidRPr="00500390">
        <w:rPr>
          <w:sz w:val="28"/>
          <w:szCs w:val="28"/>
        </w:rPr>
        <w:t xml:space="preserve">  в  целом  по  округу  по  сравнению  с  202</w:t>
      </w:r>
      <w:r w:rsidR="00B4083F" w:rsidRPr="00500390">
        <w:rPr>
          <w:sz w:val="28"/>
          <w:szCs w:val="28"/>
        </w:rPr>
        <w:t>4</w:t>
      </w:r>
      <w:r w:rsidRPr="00500390">
        <w:rPr>
          <w:sz w:val="28"/>
          <w:szCs w:val="28"/>
        </w:rPr>
        <w:t xml:space="preserve">  годом  увеличился  </w:t>
      </w:r>
      <w:r w:rsidR="003B1A7B" w:rsidRPr="00500390">
        <w:rPr>
          <w:sz w:val="28"/>
          <w:szCs w:val="28"/>
        </w:rPr>
        <w:t xml:space="preserve">на  </w:t>
      </w:r>
      <w:r w:rsidR="00B4083F" w:rsidRPr="00500390">
        <w:rPr>
          <w:sz w:val="28"/>
          <w:szCs w:val="28"/>
        </w:rPr>
        <w:t>6</w:t>
      </w:r>
      <w:r w:rsidRPr="00500390">
        <w:rPr>
          <w:sz w:val="28"/>
          <w:szCs w:val="28"/>
        </w:rPr>
        <w:t xml:space="preserve"> % и составил  </w:t>
      </w:r>
      <w:r w:rsidR="005D6795" w:rsidRPr="00500390">
        <w:rPr>
          <w:sz w:val="28"/>
          <w:szCs w:val="28"/>
        </w:rPr>
        <w:t xml:space="preserve">два </w:t>
      </w:r>
      <w:r w:rsidRPr="00500390">
        <w:rPr>
          <w:sz w:val="28"/>
          <w:szCs w:val="28"/>
        </w:rPr>
        <w:t>миллиард</w:t>
      </w:r>
      <w:r w:rsidR="005D6795" w:rsidRPr="00500390">
        <w:rPr>
          <w:sz w:val="28"/>
          <w:szCs w:val="28"/>
        </w:rPr>
        <w:t>а</w:t>
      </w:r>
      <w:r w:rsidRPr="00500390">
        <w:rPr>
          <w:sz w:val="28"/>
          <w:szCs w:val="28"/>
        </w:rPr>
        <w:t xml:space="preserve">  </w:t>
      </w:r>
      <w:r w:rsidR="00B4083F" w:rsidRPr="00500390">
        <w:rPr>
          <w:sz w:val="28"/>
          <w:szCs w:val="28"/>
        </w:rPr>
        <w:t>двести</w:t>
      </w:r>
      <w:r w:rsidR="005D6795" w:rsidRPr="00500390">
        <w:rPr>
          <w:sz w:val="28"/>
          <w:szCs w:val="28"/>
        </w:rPr>
        <w:t xml:space="preserve"> </w:t>
      </w:r>
      <w:r w:rsidRPr="00500390">
        <w:rPr>
          <w:sz w:val="28"/>
          <w:szCs w:val="28"/>
        </w:rPr>
        <w:t xml:space="preserve">  млн.  рублей.  </w:t>
      </w:r>
      <w:r w:rsidRPr="00500390">
        <w:rPr>
          <w:color w:val="000000" w:themeColor="text1"/>
          <w:sz w:val="28"/>
          <w:szCs w:val="28"/>
        </w:rPr>
        <w:t>В среднем каждый житель приобрел товаров на сумму 1</w:t>
      </w:r>
      <w:r w:rsidR="00B4083F" w:rsidRPr="00500390">
        <w:rPr>
          <w:color w:val="000000" w:themeColor="text1"/>
          <w:sz w:val="28"/>
          <w:szCs w:val="28"/>
        </w:rPr>
        <w:t>96</w:t>
      </w:r>
      <w:r w:rsidRPr="00500390">
        <w:rPr>
          <w:color w:val="000000" w:themeColor="text1"/>
          <w:sz w:val="28"/>
          <w:szCs w:val="28"/>
        </w:rPr>
        <w:t xml:space="preserve"> тыс. </w:t>
      </w:r>
      <w:r w:rsidR="00B4083F" w:rsidRPr="00500390">
        <w:rPr>
          <w:color w:val="000000" w:themeColor="text1"/>
          <w:sz w:val="28"/>
          <w:szCs w:val="28"/>
        </w:rPr>
        <w:t>643</w:t>
      </w:r>
      <w:r w:rsidRPr="00500390">
        <w:rPr>
          <w:color w:val="000000" w:themeColor="text1"/>
          <w:sz w:val="28"/>
          <w:szCs w:val="28"/>
        </w:rPr>
        <w:t xml:space="preserve"> руб., на </w:t>
      </w:r>
      <w:r w:rsidR="00B4083F" w:rsidRPr="00500390">
        <w:rPr>
          <w:color w:val="000000" w:themeColor="text1"/>
          <w:sz w:val="28"/>
          <w:szCs w:val="28"/>
        </w:rPr>
        <w:t>12883</w:t>
      </w:r>
      <w:r w:rsidRPr="00500390">
        <w:rPr>
          <w:color w:val="000000" w:themeColor="text1"/>
          <w:sz w:val="28"/>
          <w:szCs w:val="28"/>
        </w:rPr>
        <w:t xml:space="preserve"> руб. больше прошлого года.</w:t>
      </w:r>
      <w:r w:rsidRPr="00500390">
        <w:rPr>
          <w:color w:val="FF0000"/>
          <w:sz w:val="28"/>
          <w:szCs w:val="28"/>
        </w:rPr>
        <w:t xml:space="preserve"> </w:t>
      </w:r>
      <w:r w:rsidRPr="00500390">
        <w:rPr>
          <w:color w:val="000000" w:themeColor="text1"/>
          <w:sz w:val="28"/>
          <w:szCs w:val="28"/>
        </w:rPr>
        <w:t>В общем товарообороте округа 3</w:t>
      </w:r>
      <w:r w:rsidR="005D6795" w:rsidRPr="00500390">
        <w:rPr>
          <w:color w:val="000000" w:themeColor="text1"/>
          <w:sz w:val="28"/>
          <w:szCs w:val="28"/>
        </w:rPr>
        <w:t>0</w:t>
      </w:r>
      <w:r w:rsidRPr="00500390">
        <w:rPr>
          <w:color w:val="000000" w:themeColor="text1"/>
          <w:sz w:val="28"/>
          <w:szCs w:val="28"/>
        </w:rPr>
        <w:t xml:space="preserve">% занимает торговля потребительского общества, оборот которой составляет </w:t>
      </w:r>
      <w:r w:rsidR="005D6795" w:rsidRPr="00500390">
        <w:rPr>
          <w:color w:val="000000" w:themeColor="text1"/>
          <w:sz w:val="28"/>
          <w:szCs w:val="28"/>
        </w:rPr>
        <w:t>5</w:t>
      </w:r>
      <w:r w:rsidR="00B4083F" w:rsidRPr="00500390">
        <w:rPr>
          <w:color w:val="000000" w:themeColor="text1"/>
          <w:sz w:val="28"/>
          <w:szCs w:val="28"/>
        </w:rPr>
        <w:t>5</w:t>
      </w:r>
      <w:r w:rsidR="005D6795" w:rsidRPr="00500390">
        <w:rPr>
          <w:color w:val="000000" w:themeColor="text1"/>
          <w:sz w:val="28"/>
          <w:szCs w:val="28"/>
        </w:rPr>
        <w:t>8 млн. руб.</w:t>
      </w:r>
    </w:p>
    <w:p w14:paraId="66F30F1E" w14:textId="0D523DA6" w:rsidR="007551DC" w:rsidRPr="00500390" w:rsidRDefault="00B4083F" w:rsidP="004B65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Уровень регистрируемой безработицы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по  итогам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2025 года составил 0%.</w:t>
      </w:r>
      <w:r w:rsidR="00617CED" w:rsidRPr="00500390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14:paraId="197CEE92" w14:textId="40C1829C" w:rsidR="00D479AB" w:rsidRPr="00500390" w:rsidRDefault="00D479AB" w:rsidP="00D479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По результатам оценки эффективности деятельности органов местного самоуправления по итогам 2024 года (итоги подведены в 2025 году) в своей </w:t>
      </w:r>
      <w:proofErr w:type="gramStart"/>
      <w:r w:rsidRPr="0050039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группе  Шарангский</w:t>
      </w:r>
      <w:proofErr w:type="gramEnd"/>
      <w:r w:rsidRPr="0050039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муниципальный округ занял третье место. </w:t>
      </w:r>
    </w:p>
    <w:p w14:paraId="4E812753" w14:textId="68D9039F" w:rsidR="00070894" w:rsidRPr="00500390" w:rsidRDefault="00070894" w:rsidP="000708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Сельское хозяйство</w:t>
      </w:r>
    </w:p>
    <w:p w14:paraId="4BCE83A4" w14:textId="554258A7" w:rsidR="00070894" w:rsidRPr="00500390" w:rsidRDefault="00070894" w:rsidP="001E08BB">
      <w:pPr>
        <w:spacing w:after="0" w:line="360" w:lineRule="auto"/>
        <w:ind w:firstLine="709"/>
        <w:contextualSpacing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На территории Шарангского муниципального округа сельское хозяйство имеет приоритетное направление в сфере экономики. </w:t>
      </w:r>
    </w:p>
    <w:p w14:paraId="4C9CFCB3" w14:textId="2CCE3044" w:rsidR="00070894" w:rsidRPr="00500390" w:rsidRDefault="00070894" w:rsidP="0007089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Среднегодовая численность работающих в общественном секторе АПК Шарангского округа - 1</w:t>
      </w:r>
      <w:r w:rsidR="000E4E4D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человек. </w:t>
      </w:r>
      <w:r w:rsidRPr="00500390">
        <w:rPr>
          <w:rFonts w:ascii="Times New Roman" w:hAnsi="Times New Roman" w:cs="Times New Roman"/>
          <w:sz w:val="28"/>
          <w:szCs w:val="28"/>
        </w:rPr>
        <w:t xml:space="preserve">Средний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уровень  заработной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 платы в сельхозпредприятиях составляет </w:t>
      </w:r>
      <w:r w:rsidR="000E4E4D" w:rsidRPr="00500390">
        <w:rPr>
          <w:rFonts w:ascii="Times New Roman" w:hAnsi="Times New Roman" w:cs="Times New Roman"/>
          <w:sz w:val="28"/>
          <w:szCs w:val="28"/>
        </w:rPr>
        <w:t xml:space="preserve">– 49000 рублей </w:t>
      </w:r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0E4E4D" w:rsidRPr="00500390">
        <w:rPr>
          <w:rFonts w:ascii="Times New Roman" w:hAnsi="Times New Roman" w:cs="Times New Roman"/>
          <w:sz w:val="28"/>
          <w:szCs w:val="28"/>
        </w:rPr>
        <w:t>(в 2024 году -43100  рублей).</w:t>
      </w:r>
    </w:p>
    <w:p w14:paraId="70FE6B9E" w14:textId="6B738EFF" w:rsidR="00D952A6" w:rsidRPr="00500390" w:rsidRDefault="00E34DF6" w:rsidP="00D952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color w:val="333333"/>
          <w:sz w:val="28"/>
          <w:szCs w:val="28"/>
        </w:rPr>
        <w:t>По итогам отчетного года все хозяйства округа сработали с прибылью</w:t>
      </w:r>
      <w:r w:rsidRPr="00500390">
        <w:rPr>
          <w:rFonts w:ascii="Times New Roman" w:hAnsi="Times New Roman" w:cs="Times New Roman"/>
          <w:sz w:val="28"/>
          <w:szCs w:val="28"/>
        </w:rPr>
        <w:t xml:space="preserve">. </w:t>
      </w:r>
      <w:r w:rsidR="00070894" w:rsidRPr="00500390">
        <w:rPr>
          <w:rFonts w:ascii="Times New Roman" w:hAnsi="Times New Roman" w:cs="Times New Roman"/>
          <w:sz w:val="28"/>
          <w:szCs w:val="28"/>
        </w:rPr>
        <w:t>Прибыль до налогообложения за 2024 год в сельскохозяйственных предприятий составила 12</w:t>
      </w:r>
      <w:r w:rsidRPr="00500390">
        <w:rPr>
          <w:rFonts w:ascii="Times New Roman" w:hAnsi="Times New Roman" w:cs="Times New Roman"/>
          <w:sz w:val="28"/>
          <w:szCs w:val="28"/>
        </w:rPr>
        <w:t>8</w:t>
      </w:r>
      <w:r w:rsidR="00070894" w:rsidRPr="00500390">
        <w:rPr>
          <w:rFonts w:ascii="Times New Roman" w:hAnsi="Times New Roman" w:cs="Times New Roman"/>
          <w:sz w:val="28"/>
          <w:szCs w:val="28"/>
        </w:rPr>
        <w:t xml:space="preserve">, 0 млн.руб., </w:t>
      </w:r>
      <w:r w:rsidRPr="00500390">
        <w:rPr>
          <w:rFonts w:ascii="Times New Roman" w:hAnsi="Times New Roman" w:cs="Times New Roman"/>
          <w:sz w:val="28"/>
          <w:szCs w:val="28"/>
        </w:rPr>
        <w:t>(рост 102%).</w:t>
      </w:r>
      <w:r w:rsidR="00D952A6" w:rsidRPr="00500390">
        <w:rPr>
          <w:rFonts w:ascii="Times New Roman" w:hAnsi="Times New Roman" w:cs="Times New Roman"/>
          <w:sz w:val="28"/>
          <w:szCs w:val="28"/>
        </w:rPr>
        <w:t xml:space="preserve"> За 2025 год выручка в сельскохозяйственных предприятиях составила 562 млн. рублей, что на 27% выше уровня 2024 года (442млн.руб.). </w:t>
      </w:r>
      <w:r w:rsidR="00D952A6"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2025 году общая сумма полученных субсидий составила порядка 95 млн.руб. (2024 год 173 млн. руб.). </w:t>
      </w:r>
    </w:p>
    <w:p w14:paraId="594ADB0A" w14:textId="485C1F85" w:rsidR="00D952A6" w:rsidRPr="00500390" w:rsidRDefault="00D952A6" w:rsidP="00846704">
      <w:pPr>
        <w:pStyle w:val="ab"/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 xml:space="preserve">Основным направлением развития сельского хозяйства в округе по-прежнему остается растениеводство, ориентированное на производство </w:t>
      </w:r>
      <w:proofErr w:type="gramStart"/>
      <w:r w:rsidRPr="00500390">
        <w:rPr>
          <w:color w:val="333333"/>
          <w:sz w:val="28"/>
          <w:szCs w:val="28"/>
        </w:rPr>
        <w:t>зерновых  и</w:t>
      </w:r>
      <w:proofErr w:type="gramEnd"/>
      <w:r w:rsidRPr="00500390">
        <w:rPr>
          <w:color w:val="333333"/>
          <w:sz w:val="28"/>
          <w:szCs w:val="28"/>
        </w:rPr>
        <w:t xml:space="preserve"> технических культур.</w:t>
      </w:r>
    </w:p>
    <w:p w14:paraId="1B57319B" w14:textId="4051F875" w:rsidR="00846704" w:rsidRPr="00500390" w:rsidRDefault="000E4E4D" w:rsidP="00994D16">
      <w:pPr>
        <w:pStyle w:val="ab"/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 xml:space="preserve">Общая посевная площадь сельскохозяйственных угодий составляет 22194 га, из них 7204 га занимают зерновые культуры, 14730 га кормовые культуры и </w:t>
      </w:r>
      <w:r w:rsidRPr="00500390">
        <w:rPr>
          <w:color w:val="333333"/>
          <w:sz w:val="28"/>
          <w:szCs w:val="28"/>
        </w:rPr>
        <w:lastRenderedPageBreak/>
        <w:t>720 га –лен долгунец.</w:t>
      </w:r>
      <w:r w:rsidR="00846704" w:rsidRPr="00500390">
        <w:rPr>
          <w:color w:val="333333"/>
          <w:sz w:val="28"/>
          <w:szCs w:val="28"/>
        </w:rPr>
        <w:t xml:space="preserve"> </w:t>
      </w:r>
      <w:r w:rsidR="00070894" w:rsidRPr="00500390">
        <w:rPr>
          <w:rFonts w:eastAsia="Gungsuh"/>
          <w:sz w:val="28"/>
          <w:szCs w:val="28"/>
        </w:rPr>
        <w:t>Валовой сбор зерновых культур в текущем году, в хозяйствах всех категорий, в весе после доработки составил 14 </w:t>
      </w:r>
      <w:r w:rsidRPr="00500390">
        <w:rPr>
          <w:rFonts w:eastAsia="Gungsuh"/>
          <w:sz w:val="28"/>
          <w:szCs w:val="28"/>
        </w:rPr>
        <w:t>157 тонны.</w:t>
      </w:r>
      <w:r w:rsidR="007F7325" w:rsidRPr="00500390">
        <w:rPr>
          <w:color w:val="333333"/>
          <w:sz w:val="28"/>
          <w:szCs w:val="28"/>
        </w:rPr>
        <w:t xml:space="preserve"> Средняя урожайность зерновых по округу составила –20 ц/га</w:t>
      </w:r>
      <w:r w:rsidR="00846704" w:rsidRPr="00500390">
        <w:rPr>
          <w:color w:val="333333"/>
          <w:sz w:val="28"/>
          <w:szCs w:val="28"/>
        </w:rPr>
        <w:t>.</w:t>
      </w:r>
      <w:r w:rsidR="007F7325" w:rsidRPr="00500390">
        <w:rPr>
          <w:color w:val="333333"/>
        </w:rPr>
        <w:t> </w:t>
      </w:r>
      <w:r w:rsidR="007F7325" w:rsidRPr="00500390">
        <w:rPr>
          <w:color w:val="333333"/>
          <w:sz w:val="28"/>
          <w:szCs w:val="28"/>
        </w:rPr>
        <w:t xml:space="preserve">Дополнительную прибыль вносят технические культуры. </w:t>
      </w:r>
      <w:r w:rsidR="00846704" w:rsidRPr="00500390">
        <w:rPr>
          <w:color w:val="333333"/>
          <w:sz w:val="28"/>
          <w:szCs w:val="28"/>
        </w:rPr>
        <w:t xml:space="preserve"> В </w:t>
      </w:r>
      <w:r w:rsidR="007F7325" w:rsidRPr="00500390">
        <w:rPr>
          <w:color w:val="333333"/>
          <w:sz w:val="28"/>
          <w:szCs w:val="28"/>
        </w:rPr>
        <w:t xml:space="preserve">2025 году собрано 2715 центнеров </w:t>
      </w:r>
      <w:proofErr w:type="spellStart"/>
      <w:proofErr w:type="gramStart"/>
      <w:r w:rsidR="007F7325" w:rsidRPr="00500390">
        <w:rPr>
          <w:color w:val="333333"/>
          <w:sz w:val="28"/>
          <w:szCs w:val="28"/>
        </w:rPr>
        <w:t>льно</w:t>
      </w:r>
      <w:proofErr w:type="spellEnd"/>
      <w:r w:rsidR="007F7325" w:rsidRPr="00500390">
        <w:rPr>
          <w:color w:val="333333"/>
          <w:sz w:val="28"/>
          <w:szCs w:val="28"/>
        </w:rPr>
        <w:t>-волокна</w:t>
      </w:r>
      <w:proofErr w:type="gramEnd"/>
      <w:r w:rsidR="007F7325" w:rsidRPr="00500390">
        <w:rPr>
          <w:color w:val="333333"/>
          <w:sz w:val="28"/>
          <w:szCs w:val="28"/>
        </w:rPr>
        <w:t xml:space="preserve"> и 88 центнеров семян льна. В отчетном году с </w:t>
      </w:r>
      <w:proofErr w:type="gramStart"/>
      <w:r w:rsidR="007F7325" w:rsidRPr="00500390">
        <w:rPr>
          <w:color w:val="333333"/>
          <w:sz w:val="28"/>
          <w:szCs w:val="28"/>
        </w:rPr>
        <w:t>уборочной  площади</w:t>
      </w:r>
      <w:proofErr w:type="gramEnd"/>
      <w:r w:rsidR="007F7325" w:rsidRPr="00500390">
        <w:rPr>
          <w:color w:val="333333"/>
          <w:sz w:val="28"/>
          <w:szCs w:val="28"/>
        </w:rPr>
        <w:t>  325 га собрано 27 тонн семян многолетних трав, средняя  урожайность - 80 ц/га.</w:t>
      </w:r>
    </w:p>
    <w:p w14:paraId="7B16BD07" w14:textId="3347A65C" w:rsidR="00846704" w:rsidRPr="00500390" w:rsidRDefault="00846704" w:rsidP="00846704">
      <w:pPr>
        <w:pStyle w:val="ab"/>
        <w:shd w:val="clear" w:color="auto" w:fill="FFFFFF"/>
        <w:spacing w:line="360" w:lineRule="auto"/>
        <w:contextualSpacing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>Параллельно уборке зерновых культур в хозяйствах округа велись работы по заготовке кормов на период зимовки 2025-2026 годов. Обеспеченность кормами составила –100</w:t>
      </w:r>
      <w:r w:rsidR="009C194C" w:rsidRPr="00500390">
        <w:rPr>
          <w:color w:val="333333"/>
          <w:sz w:val="28"/>
          <w:szCs w:val="28"/>
        </w:rPr>
        <w:t>% от потребности</w:t>
      </w:r>
      <w:r w:rsidRPr="00500390">
        <w:rPr>
          <w:color w:val="333333"/>
          <w:sz w:val="28"/>
          <w:szCs w:val="28"/>
        </w:rPr>
        <w:t>. В среднем по району заготовлено –29,6 центнеров кормовых единиц на 1 условную голову.</w:t>
      </w:r>
    </w:p>
    <w:p w14:paraId="325EBED0" w14:textId="77777777" w:rsidR="00846704" w:rsidRPr="00500390" w:rsidRDefault="00846704" w:rsidP="00846704">
      <w:pPr>
        <w:pStyle w:val="ab"/>
        <w:shd w:val="clear" w:color="auto" w:fill="FFFFFF"/>
        <w:spacing w:line="360" w:lineRule="auto"/>
        <w:contextualSpacing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 xml:space="preserve">Заготовлено </w:t>
      </w:r>
      <w:proofErr w:type="gramStart"/>
      <w:r w:rsidRPr="00500390">
        <w:rPr>
          <w:color w:val="333333"/>
          <w:sz w:val="28"/>
          <w:szCs w:val="28"/>
        </w:rPr>
        <w:t>кормов:  сена</w:t>
      </w:r>
      <w:proofErr w:type="gramEnd"/>
      <w:r w:rsidRPr="00500390">
        <w:rPr>
          <w:color w:val="333333"/>
          <w:sz w:val="28"/>
          <w:szCs w:val="28"/>
        </w:rPr>
        <w:t xml:space="preserve"> –9640 тонн</w:t>
      </w:r>
      <w:r w:rsidRPr="00500390">
        <w:rPr>
          <w:rStyle w:val="af6"/>
          <w:color w:val="333333"/>
          <w:sz w:val="28"/>
          <w:szCs w:val="28"/>
        </w:rPr>
        <w:t>,</w:t>
      </w:r>
      <w:r w:rsidRPr="00500390">
        <w:rPr>
          <w:color w:val="333333"/>
          <w:sz w:val="28"/>
          <w:szCs w:val="28"/>
        </w:rPr>
        <w:t> сенажа –12772  тонны, силоса- 46120 тонн.</w:t>
      </w:r>
    </w:p>
    <w:p w14:paraId="710C1360" w14:textId="6C501E2D" w:rsidR="00006B2F" w:rsidRPr="00500390" w:rsidRDefault="009C194C" w:rsidP="00006B2F">
      <w:pPr>
        <w:pStyle w:val="ab"/>
        <w:shd w:val="clear" w:color="auto" w:fill="FFFFFF"/>
        <w:spacing w:before="0" w:after="0" w:line="360" w:lineRule="auto"/>
        <w:ind w:firstLine="709"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 xml:space="preserve">Одним из ключевых элементов развития агропромышленного комплекса является техническое перевооружение сельскохозяйственного производства. </w:t>
      </w:r>
      <w:proofErr w:type="gramStart"/>
      <w:r w:rsidRPr="00500390">
        <w:rPr>
          <w:color w:val="333333"/>
          <w:sz w:val="28"/>
          <w:szCs w:val="28"/>
        </w:rPr>
        <w:t>Продолжается  обновление</w:t>
      </w:r>
      <w:proofErr w:type="gramEnd"/>
      <w:r w:rsidR="001C2A17" w:rsidRPr="00500390">
        <w:rPr>
          <w:color w:val="333333"/>
          <w:sz w:val="28"/>
          <w:szCs w:val="28"/>
        </w:rPr>
        <w:t xml:space="preserve"> сельхозтехники и оборудования, </w:t>
      </w:r>
      <w:r w:rsidRPr="00500390">
        <w:rPr>
          <w:color w:val="333333"/>
          <w:sz w:val="28"/>
          <w:szCs w:val="28"/>
        </w:rPr>
        <w:t>общая сумма приобретенной техники составила около 85 миллионов рублей.</w:t>
      </w:r>
    </w:p>
    <w:p w14:paraId="5303FBA1" w14:textId="775048E0" w:rsidR="00006B2F" w:rsidRPr="00500390" w:rsidRDefault="009C194C" w:rsidP="00006B2F">
      <w:pPr>
        <w:pStyle w:val="ab"/>
        <w:shd w:val="clear" w:color="auto" w:fill="FFFFFF"/>
        <w:spacing w:before="0" w:after="0" w:line="360" w:lineRule="auto"/>
        <w:ind w:firstLine="709"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>Также основным фактором развития сельскохозяйственных предприятий всех форм собственности является животноводство.</w:t>
      </w:r>
      <w:r w:rsidR="00070894" w:rsidRPr="00500390">
        <w:rPr>
          <w:rFonts w:eastAsia="Gungsuh"/>
          <w:sz w:val="28"/>
          <w:szCs w:val="28"/>
        </w:rPr>
        <w:t xml:space="preserve"> </w:t>
      </w:r>
      <w:r w:rsidRPr="00500390">
        <w:rPr>
          <w:color w:val="333333"/>
          <w:sz w:val="28"/>
          <w:szCs w:val="28"/>
        </w:rPr>
        <w:t xml:space="preserve">Поголовье крупного рогатого скота на 1 января 2026 года составляет – 7257 голов. В том числе коров – </w:t>
      </w:r>
      <w:proofErr w:type="gramStart"/>
      <w:r w:rsidRPr="00500390">
        <w:rPr>
          <w:color w:val="333333"/>
          <w:sz w:val="28"/>
          <w:szCs w:val="28"/>
        </w:rPr>
        <w:t>3127  голов</w:t>
      </w:r>
      <w:proofErr w:type="gramEnd"/>
      <w:r w:rsidRPr="00500390">
        <w:rPr>
          <w:color w:val="333333"/>
          <w:sz w:val="28"/>
          <w:szCs w:val="28"/>
        </w:rPr>
        <w:t>. По итогам года произведено молока во всех категориях хозяйств округа – 10 008 тонн, это 121 % к уровню прошлого года. Средний надой на одну молочную корову по округу составил 6659 кг, или 109 % к уровню прошлого года.</w:t>
      </w:r>
      <w:r w:rsidRPr="00500390">
        <w:rPr>
          <w:color w:val="333333"/>
        </w:rPr>
        <w:t xml:space="preserve"> </w:t>
      </w:r>
      <w:proofErr w:type="gramStart"/>
      <w:r w:rsidRPr="00500390">
        <w:rPr>
          <w:color w:val="333333"/>
          <w:sz w:val="28"/>
          <w:szCs w:val="28"/>
        </w:rPr>
        <w:t>Всего  сельскохозяйственными</w:t>
      </w:r>
      <w:proofErr w:type="gramEnd"/>
      <w:r w:rsidRPr="00500390">
        <w:rPr>
          <w:color w:val="333333"/>
          <w:sz w:val="28"/>
          <w:szCs w:val="28"/>
        </w:rPr>
        <w:t xml:space="preserve"> организациями района реализовано молока в физическом весе 9104 тонны, 127 % к уровню прошлого года.</w:t>
      </w:r>
    </w:p>
    <w:p w14:paraId="24663377" w14:textId="5AD925A8" w:rsidR="00006B2F" w:rsidRPr="00500390" w:rsidRDefault="00006B2F" w:rsidP="00006B2F">
      <w:pPr>
        <w:pStyle w:val="ab"/>
        <w:shd w:val="clear" w:color="auto" w:fill="FFFFFF"/>
        <w:spacing w:before="0" w:after="0" w:line="360" w:lineRule="auto"/>
        <w:ind w:firstLine="709"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>Произведено (реализовано) скота и птицы на убой в живом весе 655 тонн во всех категориях хозяйств. Это 80 % к уровню прошлого года, причина снижения –отсутствие цены и спроса на мясо говядины.</w:t>
      </w:r>
    </w:p>
    <w:p w14:paraId="146F1499" w14:textId="77777777" w:rsidR="00006B2F" w:rsidRPr="00500390" w:rsidRDefault="00006B2F" w:rsidP="00006B2F">
      <w:pPr>
        <w:pStyle w:val="ab"/>
        <w:shd w:val="clear" w:color="auto" w:fill="FFFFFF"/>
        <w:spacing w:before="0" w:after="0" w:line="360" w:lineRule="auto"/>
        <w:ind w:firstLine="709"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 xml:space="preserve">Залогом успешного развития отрасли животноводства является привлечение инвесторов, проведение мероприятий, стимулирующих увеличение роста поголовья скота как в сельскохозяйственных организациях, так и в </w:t>
      </w:r>
      <w:r w:rsidRPr="00500390">
        <w:rPr>
          <w:color w:val="333333"/>
          <w:sz w:val="28"/>
          <w:szCs w:val="28"/>
        </w:rPr>
        <w:lastRenderedPageBreak/>
        <w:t>индивидуальном секторе, и помощь в организации сбыта произведенной продукции.</w:t>
      </w:r>
    </w:p>
    <w:p w14:paraId="0475FCBD" w14:textId="18FE6CF8" w:rsidR="00006B2F" w:rsidRPr="00500390" w:rsidRDefault="00006B2F" w:rsidP="00006B2F">
      <w:pPr>
        <w:pStyle w:val="ab"/>
        <w:shd w:val="clear" w:color="auto" w:fill="FFFFFF"/>
        <w:spacing w:before="0" w:after="0" w:line="360" w:lineRule="auto"/>
        <w:ind w:firstLine="709"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 xml:space="preserve">Весомым </w:t>
      </w:r>
      <w:proofErr w:type="gramStart"/>
      <w:r w:rsidRPr="00500390">
        <w:rPr>
          <w:color w:val="333333"/>
          <w:sz w:val="28"/>
          <w:szCs w:val="28"/>
        </w:rPr>
        <w:t>инвестиционным  проектом</w:t>
      </w:r>
      <w:proofErr w:type="gramEnd"/>
      <w:r w:rsidRPr="00500390">
        <w:rPr>
          <w:color w:val="333333"/>
          <w:sz w:val="28"/>
          <w:szCs w:val="28"/>
        </w:rPr>
        <w:t xml:space="preserve"> в животноводстве округа являются строительство животноводческого комплекса ООО Новый век, второго корпуса роботизированной фермы в фермерском хозяйстве Бахтиной Е.М.</w:t>
      </w:r>
    </w:p>
    <w:p w14:paraId="0BA43C18" w14:textId="23B57DA4" w:rsidR="00BF6BA8" w:rsidRPr="00994D16" w:rsidRDefault="00006B2F" w:rsidP="00994D16">
      <w:pPr>
        <w:pStyle w:val="ab"/>
        <w:shd w:val="clear" w:color="auto" w:fill="FFFFFF"/>
        <w:spacing w:before="0" w:after="0" w:line="360" w:lineRule="auto"/>
        <w:ind w:firstLine="709"/>
        <w:jc w:val="both"/>
        <w:rPr>
          <w:color w:val="333333"/>
          <w:sz w:val="28"/>
          <w:szCs w:val="28"/>
        </w:rPr>
      </w:pPr>
      <w:r w:rsidRPr="00500390">
        <w:rPr>
          <w:color w:val="333333"/>
          <w:sz w:val="28"/>
          <w:szCs w:val="28"/>
        </w:rPr>
        <w:t xml:space="preserve">Кроме того введены   в </w:t>
      </w:r>
      <w:proofErr w:type="gramStart"/>
      <w:r w:rsidRPr="00500390">
        <w:rPr>
          <w:color w:val="333333"/>
          <w:sz w:val="28"/>
          <w:szCs w:val="28"/>
        </w:rPr>
        <w:t>эксплуатацию  телятник</w:t>
      </w:r>
      <w:proofErr w:type="gramEnd"/>
      <w:r w:rsidRPr="00500390">
        <w:rPr>
          <w:color w:val="333333"/>
          <w:sz w:val="28"/>
          <w:szCs w:val="28"/>
        </w:rPr>
        <w:t xml:space="preserve"> для новорожденных в ООО АПК Поздеево и телятник для откорма в ООО Новый век.</w:t>
      </w:r>
    </w:p>
    <w:p w14:paraId="36A21280" w14:textId="7D812853" w:rsidR="00070894" w:rsidRPr="00500390" w:rsidRDefault="00514215" w:rsidP="00DF4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В</w:t>
      </w:r>
      <w:r w:rsidR="00070894" w:rsidRPr="00500390">
        <w:rPr>
          <w:rFonts w:ascii="Times New Roman" w:hAnsi="Times New Roman" w:cs="Times New Roman"/>
          <w:sz w:val="28"/>
          <w:szCs w:val="28"/>
        </w:rPr>
        <w:t xml:space="preserve"> Госветуправление Шарангского муниципального округа всего работает 2</w:t>
      </w:r>
      <w:r w:rsidR="00220596" w:rsidRPr="00500390">
        <w:rPr>
          <w:rFonts w:ascii="Times New Roman" w:hAnsi="Times New Roman" w:cs="Times New Roman"/>
          <w:sz w:val="28"/>
          <w:szCs w:val="28"/>
        </w:rPr>
        <w:t>7</w:t>
      </w:r>
      <w:r w:rsidR="00070894" w:rsidRPr="00500390">
        <w:rPr>
          <w:rFonts w:ascii="Times New Roman" w:hAnsi="Times New Roman" w:cs="Times New Roman"/>
          <w:sz w:val="28"/>
          <w:szCs w:val="28"/>
        </w:rPr>
        <w:t xml:space="preserve"> человек, из них ветеринарных специалистов 14 человек. Средняя заработная плата составила </w:t>
      </w:r>
      <w:r w:rsidR="00220596" w:rsidRPr="00500390">
        <w:rPr>
          <w:rFonts w:ascii="Times New Roman" w:hAnsi="Times New Roman" w:cs="Times New Roman"/>
          <w:sz w:val="28"/>
          <w:szCs w:val="28"/>
        </w:rPr>
        <w:t>42</w:t>
      </w:r>
      <w:r w:rsidR="00070894" w:rsidRPr="00500390">
        <w:rPr>
          <w:rFonts w:ascii="Times New Roman" w:hAnsi="Times New Roman" w:cs="Times New Roman"/>
          <w:sz w:val="28"/>
          <w:szCs w:val="28"/>
        </w:rPr>
        <w:t xml:space="preserve"> тыс. рублей (202</w:t>
      </w:r>
      <w:r w:rsidR="00220596" w:rsidRPr="00500390">
        <w:rPr>
          <w:rFonts w:ascii="Times New Roman" w:hAnsi="Times New Roman" w:cs="Times New Roman"/>
          <w:sz w:val="28"/>
          <w:szCs w:val="28"/>
        </w:rPr>
        <w:t>4</w:t>
      </w:r>
      <w:r w:rsidR="00070894" w:rsidRPr="00500390">
        <w:rPr>
          <w:rFonts w:ascii="Times New Roman" w:hAnsi="Times New Roman" w:cs="Times New Roman"/>
          <w:sz w:val="28"/>
          <w:szCs w:val="28"/>
        </w:rPr>
        <w:t>г-3</w:t>
      </w:r>
      <w:r w:rsidR="00220596" w:rsidRPr="00500390">
        <w:rPr>
          <w:rFonts w:ascii="Times New Roman" w:hAnsi="Times New Roman" w:cs="Times New Roman"/>
          <w:sz w:val="28"/>
          <w:szCs w:val="28"/>
        </w:rPr>
        <w:t>8</w:t>
      </w:r>
      <w:r w:rsidR="00070894" w:rsidRPr="00500390">
        <w:rPr>
          <w:rFonts w:ascii="Times New Roman" w:hAnsi="Times New Roman" w:cs="Times New Roman"/>
          <w:sz w:val="28"/>
          <w:szCs w:val="28"/>
        </w:rPr>
        <w:t xml:space="preserve"> тыс.рублей). </w:t>
      </w:r>
    </w:p>
    <w:p w14:paraId="02AC91AB" w14:textId="7E589F10" w:rsidR="00070894" w:rsidRPr="00500390" w:rsidRDefault="00070894" w:rsidP="00DF4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Доход от платных ветеринарных услуг составил </w:t>
      </w:r>
      <w:r w:rsidR="00220596" w:rsidRPr="00500390">
        <w:rPr>
          <w:rFonts w:ascii="Times New Roman" w:hAnsi="Times New Roman" w:cs="Times New Roman"/>
          <w:sz w:val="28"/>
          <w:szCs w:val="28"/>
        </w:rPr>
        <w:t>6,6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рублей  (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>202</w:t>
      </w:r>
      <w:r w:rsidR="00220596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 -</w:t>
      </w:r>
      <w:r w:rsidR="00220596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рублей), увеличение на </w:t>
      </w:r>
      <w:r w:rsidR="00220596" w:rsidRPr="00500390">
        <w:rPr>
          <w:rFonts w:ascii="Times New Roman" w:hAnsi="Times New Roman" w:cs="Times New Roman"/>
          <w:sz w:val="28"/>
          <w:szCs w:val="28"/>
        </w:rPr>
        <w:t>11</w:t>
      </w:r>
      <w:r w:rsidRPr="00500390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315D0671" w14:textId="402C1BEB" w:rsidR="00070894" w:rsidRPr="00500390" w:rsidRDefault="00070894" w:rsidP="00DF4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Одна из главных задач перед ветеринарной службой </w:t>
      </w:r>
      <w:proofErr w:type="gramStart"/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это  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</w:t>
      </w:r>
      <w:proofErr w:type="gramEnd"/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от болезней, общих для человека и животных. </w:t>
      </w:r>
    </w:p>
    <w:p w14:paraId="5F36DF4E" w14:textId="642C6F44" w:rsidR="00173B66" w:rsidRPr="00500390" w:rsidRDefault="00173B66" w:rsidP="00173B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плану противоэпизоотических мероприятий и </w:t>
      </w:r>
      <w:proofErr w:type="spellStart"/>
      <w:r w:rsidRPr="00500390">
        <w:rPr>
          <w:rFonts w:ascii="Times New Roman" w:hAnsi="Times New Roman" w:cs="Times New Roman"/>
          <w:sz w:val="28"/>
          <w:szCs w:val="28"/>
          <w:lang w:eastAsia="ru-RU"/>
        </w:rPr>
        <w:t>госзадания</w:t>
      </w:r>
      <w:proofErr w:type="spellEnd"/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  диагностические мероприятия на особо опасные болезни </w:t>
      </w:r>
      <w:proofErr w:type="gramStart"/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  и</w:t>
      </w:r>
      <w:proofErr w:type="gramEnd"/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болезни  общие для человека и животных;</w:t>
      </w:r>
      <w:r w:rsidRPr="0050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лабораторные исследования, профилактические вакцинации животных ,  ветеринарно-санитарные мероприятия, учет и ответственное хранение лекарственных средств и препаратов для ветеринарного применения.</w:t>
      </w:r>
    </w:p>
    <w:p w14:paraId="198FB78E" w14:textId="6581668C" w:rsidR="00173B66" w:rsidRPr="00500390" w:rsidRDefault="00173B66" w:rsidP="00173B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Ежегодно проводят дезинфекцию дворов перед постановкой скота на зимне-стойловый период, складов перед закладкой нового урожая,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акарицидные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 обработки парков, школьных учреждений, придомовые территории.</w:t>
      </w:r>
    </w:p>
    <w:p w14:paraId="36F4317A" w14:textId="511AE20C" w:rsidR="00173B66" w:rsidRPr="00500390" w:rsidRDefault="00173B66" w:rsidP="00173B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Продолжается активная работа по биркованию животных в программе </w:t>
      </w:r>
      <w:proofErr w:type="spellStart"/>
      <w:r w:rsidRPr="00500390">
        <w:rPr>
          <w:rFonts w:ascii="Times New Roman" w:hAnsi="Times New Roman" w:cs="Times New Roman"/>
          <w:sz w:val="28"/>
          <w:szCs w:val="28"/>
          <w:lang w:eastAsia="ru-RU"/>
        </w:rPr>
        <w:t>Хорриот</w:t>
      </w:r>
      <w:proofErr w:type="spellEnd"/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14:paraId="61FF94C0" w14:textId="2543E6A2" w:rsidR="00846704" w:rsidRPr="00500390" w:rsidRDefault="00173B66" w:rsidP="00500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В 2025 году на территории округа не было допущено вспышек инфекционных болезней. </w:t>
      </w:r>
    </w:p>
    <w:p w14:paraId="58CCF52B" w14:textId="77777777" w:rsidR="007B37FF" w:rsidRPr="00500390" w:rsidRDefault="007B37FF" w:rsidP="007B37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Капитальное строительство</w:t>
      </w:r>
    </w:p>
    <w:p w14:paraId="49E6547A" w14:textId="7DC5F798" w:rsidR="007B37FF" w:rsidRPr="00500390" w:rsidRDefault="007B37FF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В строительном комплексе муниципального округа в соотве</w:t>
      </w:r>
      <w:r w:rsidR="003F79A5" w:rsidRPr="00500390">
        <w:rPr>
          <w:rFonts w:ascii="Times New Roman" w:hAnsi="Times New Roman" w:cs="Times New Roman"/>
          <w:sz w:val="28"/>
          <w:szCs w:val="28"/>
        </w:rPr>
        <w:t xml:space="preserve">тствии с утвержденными планами </w:t>
      </w:r>
      <w:r w:rsidRPr="00500390">
        <w:rPr>
          <w:rFonts w:ascii="Times New Roman" w:hAnsi="Times New Roman" w:cs="Times New Roman"/>
          <w:sz w:val="28"/>
          <w:szCs w:val="28"/>
        </w:rPr>
        <w:t xml:space="preserve">выполнены следующие виды работ:  </w:t>
      </w:r>
    </w:p>
    <w:p w14:paraId="721A907B" w14:textId="3EBE6485" w:rsidR="007E5452" w:rsidRPr="00500390" w:rsidRDefault="007E5452" w:rsidP="00A17886">
      <w:pPr>
        <w:widowControl w:val="0"/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lastRenderedPageBreak/>
        <w:t xml:space="preserve">   В рамках национального проекта «Инфраструктура для жизни» по реализации государственной программы </w:t>
      </w:r>
      <w:r w:rsidRPr="00500390">
        <w:rPr>
          <w:rFonts w:ascii="Times New Roman" w:hAnsi="Times New Roman" w:cs="Times New Roman"/>
          <w:bCs/>
          <w:sz w:val="28"/>
          <w:szCs w:val="28"/>
        </w:rPr>
        <w:t>«Формирование современной городской среды на территории Нижегородской области»</w:t>
      </w:r>
      <w:r w:rsidRPr="00500390">
        <w:rPr>
          <w:rFonts w:ascii="Times New Roman" w:hAnsi="Times New Roman" w:cs="Times New Roman"/>
          <w:sz w:val="28"/>
          <w:szCs w:val="28"/>
        </w:rPr>
        <w:t xml:space="preserve"> проведены работы по благоустройству зоны отдыха по ул. Победы, 29, в р.п. Шаранга стоимостью 5, 8 млн. рублей.</w:t>
      </w:r>
    </w:p>
    <w:p w14:paraId="2F6A8A36" w14:textId="18B32D92" w:rsidR="007E5452" w:rsidRPr="00500390" w:rsidRDefault="007E5452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Выполнены работы по благоустройству дворовых территорий по адресу: р.п.Шаранга, ул. Г</w:t>
      </w:r>
      <w:r w:rsidR="00F14867" w:rsidRPr="00500390">
        <w:rPr>
          <w:rFonts w:ascii="Times New Roman" w:hAnsi="Times New Roman" w:cs="Times New Roman"/>
          <w:sz w:val="28"/>
          <w:szCs w:val="28"/>
        </w:rPr>
        <w:t>орького д.2, ул. Горького д.5. С</w:t>
      </w:r>
      <w:r w:rsidRPr="00500390">
        <w:rPr>
          <w:rFonts w:ascii="Times New Roman" w:hAnsi="Times New Roman" w:cs="Times New Roman"/>
          <w:sz w:val="28"/>
          <w:szCs w:val="28"/>
        </w:rPr>
        <w:t xml:space="preserve">тоимость составила – 2,2 млн.руб.   </w:t>
      </w:r>
    </w:p>
    <w:p w14:paraId="37BB93C9" w14:textId="1F68753C" w:rsidR="00816621" w:rsidRPr="00500390" w:rsidRDefault="00816621" w:rsidP="00A17886">
      <w:pPr>
        <w:shd w:val="clear" w:color="auto" w:fill="FAFAF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Pr="00500390">
        <w:rPr>
          <w:rFonts w:ascii="Times New Roman" w:hAnsi="Times New Roman" w:cs="Times New Roman"/>
          <w:bCs/>
          <w:sz w:val="28"/>
          <w:szCs w:val="28"/>
        </w:rPr>
        <w:t>"Комплексное развитие сельских территорий Нижегородской области"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«Развитие агропромышленного комплекса Нижегородской области» округ принял участие в реализации мероприятий по благоустройству сельских территорий:</w:t>
      </w:r>
    </w:p>
    <w:p w14:paraId="32215465" w14:textId="5B135D8C" w:rsidR="00816621" w:rsidRPr="00500390" w:rsidRDefault="00816621" w:rsidP="00A17886">
      <w:pPr>
        <w:shd w:val="clear" w:color="auto" w:fill="FAFAF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- «Благоустройство территории по улице Свободы от ТЦ «Агат» до гостиничного-торгового комплекса «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Юронга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» в р.п.Шаранга», стоимостью 4,5 млн. руб. </w:t>
      </w:r>
    </w:p>
    <w:p w14:paraId="3EDCF356" w14:textId="397BDDFE" w:rsidR="00816621" w:rsidRPr="00500390" w:rsidRDefault="00816621" w:rsidP="00A17886">
      <w:pPr>
        <w:shd w:val="clear" w:color="auto" w:fill="FAFAF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b/>
          <w:noProof/>
          <w:sz w:val="28"/>
          <w:szCs w:val="28"/>
        </w:rPr>
        <w:t xml:space="preserve">- </w:t>
      </w:r>
      <w:r w:rsidRPr="00500390">
        <w:rPr>
          <w:rFonts w:ascii="Times New Roman" w:hAnsi="Times New Roman" w:cs="Times New Roman"/>
          <w:sz w:val="28"/>
          <w:szCs w:val="28"/>
        </w:rPr>
        <w:t xml:space="preserve">«Благоустройство зоны отдыха «Ударница» в р.п.Шаранга», стоимостью 3, 9 млн. руб. </w:t>
      </w:r>
    </w:p>
    <w:p w14:paraId="292310FE" w14:textId="04A1CDF4" w:rsidR="007E5452" w:rsidRPr="00994D16" w:rsidRDefault="00816621" w:rsidP="00994D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 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  В рамках национального проекта «Инфраструктура для жизни» по реализации регионального проекта </w:t>
      </w:r>
      <w:r w:rsidRPr="00500390">
        <w:rPr>
          <w:rFonts w:ascii="Times New Roman" w:hAnsi="Times New Roman" w:cs="Times New Roman"/>
          <w:bCs/>
          <w:sz w:val="28"/>
          <w:szCs w:val="28"/>
        </w:rPr>
        <w:t>"Модернизация коммунальной инфраструктуры"</w:t>
      </w:r>
      <w:r w:rsidRPr="00500390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Нижегородской области «Обеспечение населения Нижегородской области качественными услугами в сфере жилищно-коммунального хозяйства» реализуется проект: «Реконструкция водопроводных сетей в р.п.Шаранга Шарангского района Нижегородской области» стоимостью 371,8 млн.рублей. Его реализация продолжится в 2026 году.</w:t>
      </w:r>
    </w:p>
    <w:p w14:paraId="169CFE4C" w14:textId="77777777" w:rsidR="00C01842" w:rsidRPr="00500390" w:rsidRDefault="00C01842" w:rsidP="00A17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На ремонт объектов сферы образования направлено более 23 млн. рублей. В рамках государственной программы</w:t>
      </w:r>
      <w:r w:rsidRPr="005003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"Капитальный ремонт образовательных организаций Нижегородской области, реализующих общеобразовательные программы" выполнены следующие виды работ: </w:t>
      </w:r>
    </w:p>
    <w:p w14:paraId="1FD45452" w14:textId="40EBE454" w:rsidR="00C01842" w:rsidRPr="00500390" w:rsidRDefault="00C01842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- Капитальный ремонт внутренних помещений в МБОУ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Большеустинская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 ОШ, стоимостью 7,8 млн. руб. </w:t>
      </w:r>
    </w:p>
    <w:p w14:paraId="2FB395CC" w14:textId="45F4A2F2" w:rsidR="00C01842" w:rsidRPr="00500390" w:rsidRDefault="00C01842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1" w:name="_Hlk211590305"/>
      <w:r w:rsidRPr="00500390">
        <w:rPr>
          <w:rFonts w:ascii="Times New Roman" w:hAnsi="Times New Roman" w:cs="Times New Roman"/>
          <w:sz w:val="28"/>
          <w:szCs w:val="28"/>
        </w:rPr>
        <w:t>Капитальный ремонт внутренних помещений</w:t>
      </w:r>
      <w:bookmarkEnd w:id="1"/>
      <w:r w:rsidRPr="00500390">
        <w:rPr>
          <w:rFonts w:ascii="Times New Roman" w:hAnsi="Times New Roman" w:cs="Times New Roman"/>
          <w:sz w:val="28"/>
          <w:szCs w:val="28"/>
        </w:rPr>
        <w:t xml:space="preserve"> МБДОУ детский сад «Теремок» в р.п.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Шаранга,  стоимостью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5,1 млн. руб. </w:t>
      </w:r>
    </w:p>
    <w:p w14:paraId="17867BF1" w14:textId="34666B35" w:rsidR="00C01842" w:rsidRPr="00500390" w:rsidRDefault="00C01842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В рамках государственной программы «Развитие образования Нижегородской области» на реализацию мероприятий по исполнению требований к антитеррористической защищенности объектов образования были установлены металлические ограждения на территории школ МБОУ Большерудкинская ОШ,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Кушнурская  ОШ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Поздеевская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 ОШ, стоимостью 4</w:t>
      </w:r>
      <w:r w:rsidR="0092416E" w:rsidRPr="00500390">
        <w:rPr>
          <w:rFonts w:ascii="Times New Roman" w:hAnsi="Times New Roman" w:cs="Times New Roman"/>
          <w:sz w:val="28"/>
          <w:szCs w:val="28"/>
        </w:rPr>
        <w:t>,8 млн.</w:t>
      </w:r>
      <w:r w:rsidRPr="0050039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B1E2F71" w14:textId="526B289B" w:rsidR="0092416E" w:rsidRPr="00500390" w:rsidRDefault="0092416E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-проведены текущие ремонты школ и детских садов.</w:t>
      </w:r>
    </w:p>
    <w:p w14:paraId="13161DAD" w14:textId="4C22B916" w:rsidR="00C01842" w:rsidRPr="00500390" w:rsidRDefault="00C01842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</w:t>
      </w:r>
      <w:r w:rsidR="0092416E" w:rsidRPr="00500390">
        <w:rPr>
          <w:rFonts w:ascii="Times New Roman" w:hAnsi="Times New Roman" w:cs="Times New Roman"/>
          <w:sz w:val="28"/>
          <w:szCs w:val="28"/>
        </w:rPr>
        <w:t xml:space="preserve">Также произведены текущее ремонты </w:t>
      </w:r>
      <w:proofErr w:type="gramStart"/>
      <w:r w:rsidR="0092416E" w:rsidRPr="00500390">
        <w:rPr>
          <w:rFonts w:ascii="Times New Roman" w:hAnsi="Times New Roman" w:cs="Times New Roman"/>
          <w:sz w:val="28"/>
          <w:szCs w:val="28"/>
        </w:rPr>
        <w:t>объектов  сферы</w:t>
      </w:r>
      <w:proofErr w:type="gramEnd"/>
      <w:r w:rsidR="0092416E" w:rsidRPr="00500390">
        <w:rPr>
          <w:rFonts w:ascii="Times New Roman" w:hAnsi="Times New Roman" w:cs="Times New Roman"/>
          <w:sz w:val="28"/>
          <w:szCs w:val="28"/>
        </w:rPr>
        <w:t xml:space="preserve"> культуры стоимостью около 1 млн.рублей.</w:t>
      </w:r>
    </w:p>
    <w:p w14:paraId="71B06205" w14:textId="3268C8C3" w:rsidR="0092416E" w:rsidRPr="00500390" w:rsidRDefault="0092416E" w:rsidP="00A178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4,3 млн. рублей направлено на ремонт объектов бюджетной сферы: ремонт фасадов зданий и внутренние текущие ремонты сельских территориальных отделов, произведен ремонт муниципальных котельных, выполнен капитальный ремонт муниципального жилья.</w:t>
      </w:r>
    </w:p>
    <w:p w14:paraId="602BCFBA" w14:textId="473A4BB3" w:rsidR="007B37FF" w:rsidRPr="00500390" w:rsidRDefault="0092416E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500390">
        <w:rPr>
          <w:rFonts w:ascii="Times New Roman" w:hAnsi="Times New Roman" w:cs="Times New Roman"/>
          <w:sz w:val="28"/>
          <w:szCs w:val="28"/>
        </w:rPr>
        <w:t xml:space="preserve">Более 17 млн. рублей направлено на благоустройство территорий населенных пунктов. </w:t>
      </w:r>
    </w:p>
    <w:p w14:paraId="1CC26FC9" w14:textId="77777777" w:rsidR="00F14867" w:rsidRPr="00500390" w:rsidRDefault="00F14867" w:rsidP="00F14867">
      <w:pPr>
        <w:shd w:val="clear" w:color="auto" w:fill="FAFAF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500390">
        <w:rPr>
          <w:rFonts w:ascii="Times New Roman" w:hAnsi="Times New Roman" w:cs="Times New Roman"/>
          <w:bCs/>
          <w:sz w:val="28"/>
          <w:szCs w:val="28"/>
        </w:rPr>
        <w:t>«Развитие транспортной инфраструктуры Нижегородской области»</w:t>
      </w:r>
      <w:r w:rsidRPr="00500390">
        <w:rPr>
          <w:rFonts w:ascii="Times New Roman" w:hAnsi="Times New Roman" w:cs="Times New Roman"/>
          <w:sz w:val="28"/>
          <w:szCs w:val="28"/>
        </w:rPr>
        <w:t xml:space="preserve"> в поселке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отремонтированы  автомобильные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дороги по ул. Березовая, ул. Рогожникова, ул. Первомайская, ул. Садовая, протяженностью 2,1 км. Общей стоимостью 20,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5  млн.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753210FB" w14:textId="4E66C728" w:rsidR="00F14867" w:rsidRPr="00994D16" w:rsidRDefault="00F14867" w:rsidP="00994D16">
      <w:pPr>
        <w:shd w:val="clear" w:color="auto" w:fill="FAFAF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Выполнен ямочный ремонт автомобильных дорог в р.п.Шаранга стоимостью 1,5 млн. рублей.</w:t>
      </w:r>
    </w:p>
    <w:p w14:paraId="33A68C9A" w14:textId="7B01E75F" w:rsidR="00C01842" w:rsidRPr="00500390" w:rsidRDefault="0099704B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   </w:t>
      </w:r>
      <w:r w:rsidR="00C01842" w:rsidRPr="00500390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региональной адресной программы по проведению капитального ремонта общего имущества в многоквартирных домах выполнен капитальный ремонт кровли МКД по адресу: р.п. Шаранга, ул. Спортивная, д.2, стоимостью в размере 6 млн. 891 тыс. руб. 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CCFCC0" w14:textId="48FCC7B8" w:rsidR="007B37FF" w:rsidRPr="00500390" w:rsidRDefault="007B37FF" w:rsidP="00A178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Округ в очередной раз участвовал в реализации проекта инициативного бюджетирования «Вам решать!». Было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выполнено </w:t>
      </w:r>
      <w:r w:rsidRPr="00500390">
        <w:rPr>
          <w:rFonts w:ascii="Times New Roman" w:hAnsi="Times New Roman" w:cs="Times New Roman"/>
          <w:sz w:val="28"/>
          <w:szCs w:val="28"/>
        </w:rPr>
        <w:t xml:space="preserve">5 </w:t>
      </w:r>
      <w:r w:rsidR="00CC5A5B" w:rsidRPr="00500390">
        <w:rPr>
          <w:rFonts w:ascii="Times New Roman" w:hAnsi="Times New Roman" w:cs="Times New Roman"/>
          <w:sz w:val="28"/>
          <w:szCs w:val="28"/>
        </w:rPr>
        <w:t>проектов на сумму 1</w:t>
      </w:r>
      <w:r w:rsidR="00762F0A" w:rsidRPr="00500390">
        <w:rPr>
          <w:rFonts w:ascii="Times New Roman" w:hAnsi="Times New Roman" w:cs="Times New Roman"/>
          <w:sz w:val="28"/>
          <w:szCs w:val="28"/>
        </w:rPr>
        <w:t>3,3</w:t>
      </w:r>
      <w:r w:rsidR="00CC5A5B" w:rsidRPr="00500390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762F0A" w:rsidRPr="00500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8A8B2" w14:textId="77EFE3A2" w:rsidR="007B37FF" w:rsidRPr="00500390" w:rsidRDefault="007B37FF" w:rsidP="00A17886">
      <w:pPr>
        <w:tabs>
          <w:tab w:val="left" w:pos="694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Проведена работа в рамках реализации мероприятий по обустройству и восстановлению мест, посвященных Великой Отечественной войне</w:t>
      </w:r>
      <w:r w:rsidR="00762F0A" w:rsidRPr="0050039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ремонт и благоустройство территории памятников общей стоимостью 5</w:t>
      </w:r>
      <w:r w:rsidR="00762F0A" w:rsidRPr="00500390">
        <w:rPr>
          <w:rFonts w:ascii="Times New Roman" w:hAnsi="Times New Roman" w:cs="Times New Roman"/>
          <w:color w:val="000000"/>
          <w:sz w:val="28"/>
          <w:szCs w:val="28"/>
        </w:rPr>
        <w:t>,3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рублей. </w:t>
      </w:r>
    </w:p>
    <w:p w14:paraId="277C7721" w14:textId="7A02C0E7" w:rsidR="007B37FF" w:rsidRPr="00500390" w:rsidRDefault="007B37FF" w:rsidP="00A17886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На 01.01.202</w:t>
      </w:r>
      <w:r w:rsidR="00A17886" w:rsidRPr="00500390">
        <w:rPr>
          <w:rFonts w:ascii="Times New Roman" w:hAnsi="Times New Roman" w:cs="Times New Roman"/>
          <w:sz w:val="28"/>
          <w:szCs w:val="28"/>
        </w:rPr>
        <w:t>6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г. года введено в эксплуатацию </w:t>
      </w:r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A17886"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>009</w:t>
      </w:r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00390">
        <w:rPr>
          <w:rFonts w:ascii="Times New Roman" w:hAnsi="Times New Roman" w:cs="Times New Roman"/>
          <w:sz w:val="28"/>
          <w:szCs w:val="28"/>
        </w:rPr>
        <w:t xml:space="preserve"> жилья, в том числе индивидуального жилищного строительства </w:t>
      </w:r>
      <w:r w:rsidR="00A17886" w:rsidRPr="00500390">
        <w:rPr>
          <w:rFonts w:ascii="Times New Roman" w:hAnsi="Times New Roman" w:cs="Times New Roman"/>
          <w:sz w:val="28"/>
          <w:szCs w:val="28"/>
        </w:rPr>
        <w:t>520</w:t>
      </w:r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>.</w:t>
      </w:r>
    </w:p>
    <w:p w14:paraId="6CF2E4E2" w14:textId="4B52FFF6" w:rsidR="007B37FF" w:rsidRPr="00500390" w:rsidRDefault="007B37FF" w:rsidP="007B37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sz w:val="28"/>
          <w:szCs w:val="28"/>
          <w:u w:val="single"/>
        </w:rPr>
        <w:t>Реализация жилищных программ в 202</w:t>
      </w:r>
      <w:r w:rsidR="00A17886" w:rsidRPr="0050039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0039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p w14:paraId="56BBDF4D" w14:textId="48CC0BBD" w:rsidR="00C01842" w:rsidRPr="00500390" w:rsidRDefault="00C01842" w:rsidP="00A1788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рамках реализации 1 этапа программы по переселению граждан из аварийного жилищного фонда расселен аварийный дом, расположенный в центре поселка по адресу: р.п. Шаранга. ул. Большевиков, д. 25. </w:t>
      </w:r>
      <w:r w:rsidR="00A17886"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риобретено 4 жилых помещения. 4 семьи, а это 6 человек переехали в новые благоустроенные квартиры. На реализацию мероприятий данной программы в 2025 году выделено фин</w:t>
      </w:r>
      <w:r w:rsidR="00A17886"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ансовых средств в размере 13млн</w:t>
      </w: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. руб.</w:t>
      </w:r>
    </w:p>
    <w:p w14:paraId="00727008" w14:textId="586B4B42" w:rsidR="00C01842" w:rsidRPr="00500390" w:rsidRDefault="00C01842" w:rsidP="00C0184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предоставления детям-сиротам и лицам, оставшимся без попечения родителей, ежегодно приобретаются жилые помещения. Не стал исключением и 2025 год, приобретено 5 жилых помещений на первичном рынке жилья. Общая площадь приобретенных квартир составляет </w:t>
      </w: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174,9 </w:t>
      </w:r>
      <w:proofErr w:type="spellStart"/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кв.м</w:t>
      </w:r>
      <w:proofErr w:type="spellEnd"/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. Стоимость -14</w:t>
      </w:r>
      <w:r w:rsidR="00984A34"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,9</w:t>
      </w: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млн. рублей. </w:t>
      </w:r>
      <w:bookmarkStart w:id="2" w:name="_Hlk127171252"/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Денежные средства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выделялись из федерального и областного бюджетов</w:t>
      </w:r>
      <w:bookmarkEnd w:id="2"/>
      <w:r w:rsidRPr="005003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00390">
        <w:rPr>
          <w:rFonts w:ascii="Times New Roman" w:hAnsi="Times New Roman" w:cs="Times New Roman"/>
        </w:rPr>
        <w:t xml:space="preserve"> </w:t>
      </w:r>
    </w:p>
    <w:p w14:paraId="6084FFC3" w14:textId="57F3283D" w:rsidR="00C01842" w:rsidRPr="00994D16" w:rsidRDefault="00C01842" w:rsidP="00994D1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июле 2025 года для граждан, утративших жилье в результате пожара администрацией округа приобретено жилое помещении общей площадью 44,4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>. Стоимость приобретённой квартиры составляет -1</w:t>
      </w:r>
      <w:r w:rsidR="00984A34" w:rsidRPr="00500390">
        <w:rPr>
          <w:rFonts w:ascii="Times New Roman" w:hAnsi="Times New Roman" w:cs="Times New Roman"/>
          <w:sz w:val="28"/>
          <w:szCs w:val="28"/>
        </w:rPr>
        <w:t>,6 млн. руб.</w:t>
      </w:r>
    </w:p>
    <w:p w14:paraId="1CA46D8A" w14:textId="1CA9C0F6" w:rsidR="00BF7D37" w:rsidRPr="00500390" w:rsidRDefault="00FA6864" w:rsidP="00CC5A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50624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b/>
          <w:color w:val="050624"/>
          <w:sz w:val="28"/>
          <w:szCs w:val="28"/>
          <w:shd w:val="clear" w:color="auto" w:fill="FFFFFF"/>
        </w:rPr>
        <w:t xml:space="preserve">Управление </w:t>
      </w:r>
      <w:r w:rsidR="008D1B6D" w:rsidRPr="00500390">
        <w:rPr>
          <w:rFonts w:ascii="Times New Roman" w:hAnsi="Times New Roman" w:cs="Times New Roman"/>
          <w:b/>
          <w:color w:val="050624"/>
          <w:sz w:val="28"/>
          <w:szCs w:val="28"/>
          <w:shd w:val="clear" w:color="auto" w:fill="FFFFFF"/>
        </w:rPr>
        <w:t>муниципальным имуществом</w:t>
      </w:r>
      <w:r w:rsidRPr="00500390">
        <w:rPr>
          <w:rFonts w:ascii="Times New Roman" w:hAnsi="Times New Roman" w:cs="Times New Roman"/>
          <w:b/>
          <w:color w:val="050624"/>
          <w:sz w:val="28"/>
          <w:szCs w:val="28"/>
          <w:shd w:val="clear" w:color="auto" w:fill="FFFFFF"/>
        </w:rPr>
        <w:t>.</w:t>
      </w:r>
    </w:p>
    <w:p w14:paraId="6B0B0D7D" w14:textId="2AA52447" w:rsidR="00481351" w:rsidRPr="00500390" w:rsidRDefault="00481351" w:rsidP="00BE3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В реестре имущества муниципальной собственности числится 4</w:t>
      </w:r>
      <w:r w:rsidR="00BE347B" w:rsidRPr="00500390">
        <w:rPr>
          <w:rFonts w:ascii="Times New Roman" w:hAnsi="Times New Roman" w:cs="Times New Roman"/>
          <w:sz w:val="28"/>
          <w:szCs w:val="28"/>
        </w:rPr>
        <w:t>8</w:t>
      </w:r>
      <w:r w:rsidRPr="005003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юридических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лиц</w:t>
      </w:r>
      <w:r w:rsidR="00E21A81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BE347B" w:rsidRPr="005003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E347B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>1</w:t>
      </w:r>
      <w:r w:rsidR="00BE347B" w:rsidRPr="00500390">
        <w:rPr>
          <w:rFonts w:ascii="Times New Roman" w:hAnsi="Times New Roman" w:cs="Times New Roman"/>
          <w:sz w:val="28"/>
          <w:szCs w:val="28"/>
        </w:rPr>
        <w:t>811</w:t>
      </w:r>
      <w:r w:rsidRPr="0050039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E347B" w:rsidRPr="00500390">
        <w:rPr>
          <w:rFonts w:ascii="Times New Roman" w:hAnsi="Times New Roman" w:cs="Times New Roman"/>
          <w:sz w:val="28"/>
          <w:szCs w:val="28"/>
        </w:rPr>
        <w:t>ов</w:t>
      </w:r>
      <w:r w:rsidRPr="00500390">
        <w:rPr>
          <w:rFonts w:ascii="Times New Roman" w:hAnsi="Times New Roman" w:cs="Times New Roman"/>
          <w:sz w:val="28"/>
          <w:szCs w:val="28"/>
        </w:rPr>
        <w:t xml:space="preserve"> недвижимого имущества, а также 167 объектов движимого имущества.</w:t>
      </w:r>
    </w:p>
    <w:p w14:paraId="221163C1" w14:textId="6DE3451B" w:rsidR="004B7625" w:rsidRPr="00500390" w:rsidRDefault="009C20E5" w:rsidP="004B762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500390">
        <w:rPr>
          <w:rFonts w:ascii="Times New Roman" w:hAnsi="Times New Roman"/>
          <w:sz w:val="28"/>
          <w:szCs w:val="28"/>
        </w:rPr>
        <w:t xml:space="preserve">Приватизация муниципального имущества осуществлялась в соответствии с действующим законодательством и согласно прогнозного </w:t>
      </w:r>
      <w:r w:rsidR="00B91C19" w:rsidRPr="00500390">
        <w:rPr>
          <w:rFonts w:ascii="Times New Roman" w:hAnsi="Times New Roman"/>
          <w:sz w:val="28"/>
          <w:szCs w:val="28"/>
        </w:rPr>
        <w:t>плана приватизации на 202</w:t>
      </w:r>
      <w:r w:rsidR="00BE347B" w:rsidRPr="00500390">
        <w:rPr>
          <w:rFonts w:ascii="Times New Roman" w:hAnsi="Times New Roman"/>
          <w:sz w:val="28"/>
          <w:szCs w:val="28"/>
        </w:rPr>
        <w:t>5</w:t>
      </w:r>
      <w:r w:rsidR="00B91C19" w:rsidRPr="00500390">
        <w:rPr>
          <w:rFonts w:ascii="Times New Roman" w:hAnsi="Times New Roman"/>
          <w:sz w:val="28"/>
          <w:szCs w:val="28"/>
        </w:rPr>
        <w:t xml:space="preserve"> год. </w:t>
      </w:r>
      <w:r w:rsidR="004B7625" w:rsidRPr="00500390">
        <w:rPr>
          <w:rFonts w:ascii="Times New Roman" w:hAnsi="Times New Roman"/>
          <w:sz w:val="28"/>
          <w:szCs w:val="28"/>
        </w:rPr>
        <w:t>По приватизации жилья граждан приватизировано 1</w:t>
      </w:r>
      <w:r w:rsidR="00BE347B" w:rsidRPr="00500390">
        <w:rPr>
          <w:rFonts w:ascii="Times New Roman" w:hAnsi="Times New Roman"/>
          <w:sz w:val="28"/>
          <w:szCs w:val="28"/>
        </w:rPr>
        <w:t>1 жилых помещений.</w:t>
      </w:r>
    </w:p>
    <w:p w14:paraId="603907EC" w14:textId="77777777" w:rsidR="005F5E64" w:rsidRPr="00500390" w:rsidRDefault="004B7625" w:rsidP="005F5E6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0390">
        <w:rPr>
          <w:rFonts w:ascii="Times New Roman" w:hAnsi="Times New Roman"/>
          <w:sz w:val="28"/>
          <w:szCs w:val="28"/>
        </w:rPr>
        <w:lastRenderedPageBreak/>
        <w:t>Сумма арендной платы за землю за 202</w:t>
      </w:r>
      <w:r w:rsidR="00BE347B" w:rsidRPr="00500390">
        <w:rPr>
          <w:rFonts w:ascii="Times New Roman" w:hAnsi="Times New Roman"/>
          <w:sz w:val="28"/>
          <w:szCs w:val="28"/>
        </w:rPr>
        <w:t>5</w:t>
      </w:r>
      <w:r w:rsidRPr="00500390">
        <w:rPr>
          <w:rFonts w:ascii="Times New Roman" w:hAnsi="Times New Roman"/>
          <w:sz w:val="28"/>
          <w:szCs w:val="28"/>
        </w:rPr>
        <w:t xml:space="preserve"> год </w:t>
      </w:r>
      <w:r w:rsidR="00CC5A5B" w:rsidRPr="00500390">
        <w:rPr>
          <w:rFonts w:ascii="Times New Roman" w:hAnsi="Times New Roman"/>
          <w:sz w:val="28"/>
          <w:szCs w:val="28"/>
        </w:rPr>
        <w:t xml:space="preserve">- </w:t>
      </w:r>
      <w:r w:rsidR="00BE347B" w:rsidRPr="00500390">
        <w:rPr>
          <w:rFonts w:ascii="Times New Roman" w:hAnsi="Times New Roman"/>
          <w:sz w:val="28"/>
          <w:szCs w:val="28"/>
        </w:rPr>
        <w:t>4</w:t>
      </w:r>
      <w:r w:rsidRPr="00500390">
        <w:rPr>
          <w:rFonts w:ascii="Times New Roman" w:hAnsi="Times New Roman"/>
          <w:sz w:val="28"/>
          <w:szCs w:val="28"/>
        </w:rPr>
        <w:t xml:space="preserve">, </w:t>
      </w:r>
      <w:r w:rsidR="00BE347B" w:rsidRPr="00500390">
        <w:rPr>
          <w:rFonts w:ascii="Times New Roman" w:hAnsi="Times New Roman"/>
          <w:sz w:val="28"/>
          <w:szCs w:val="28"/>
        </w:rPr>
        <w:t>046</w:t>
      </w:r>
      <w:r w:rsidR="005F5E64" w:rsidRPr="00500390">
        <w:rPr>
          <w:rFonts w:ascii="Times New Roman" w:hAnsi="Times New Roman"/>
          <w:sz w:val="28"/>
          <w:szCs w:val="28"/>
        </w:rPr>
        <w:t xml:space="preserve"> млн.руб. (по сравнению с 2024 годом сумма увеличилась на 234 тысячи или на 6%),</w:t>
      </w:r>
      <w:r w:rsidR="005F5E64" w:rsidRPr="00500390">
        <w:rPr>
          <w:rFonts w:ascii="Times New Roman" w:hAnsi="Times New Roman"/>
        </w:rPr>
        <w:t xml:space="preserve"> </w:t>
      </w:r>
      <w:r w:rsidRPr="00500390">
        <w:rPr>
          <w:rFonts w:ascii="Times New Roman" w:hAnsi="Times New Roman"/>
          <w:sz w:val="28"/>
          <w:szCs w:val="28"/>
        </w:rPr>
        <w:t xml:space="preserve">арендные платежи за объекты нежилого фонда поступили в размере </w:t>
      </w:r>
      <w:r w:rsidR="005F5E64" w:rsidRPr="00500390">
        <w:rPr>
          <w:rFonts w:ascii="Times New Roman" w:hAnsi="Times New Roman"/>
          <w:sz w:val="28"/>
          <w:szCs w:val="28"/>
        </w:rPr>
        <w:t>80</w:t>
      </w:r>
      <w:r w:rsidRPr="00500390">
        <w:rPr>
          <w:rFonts w:ascii="Times New Roman" w:hAnsi="Times New Roman"/>
          <w:sz w:val="28"/>
          <w:szCs w:val="28"/>
        </w:rPr>
        <w:t>3</w:t>
      </w:r>
      <w:r w:rsidR="005F5E64" w:rsidRPr="00500390">
        <w:rPr>
          <w:rFonts w:ascii="Times New Roman" w:hAnsi="Times New Roman"/>
          <w:sz w:val="28"/>
          <w:szCs w:val="28"/>
        </w:rPr>
        <w:t>,2</w:t>
      </w:r>
      <w:r w:rsidRPr="00500390">
        <w:rPr>
          <w:rFonts w:ascii="Times New Roman" w:hAnsi="Times New Roman"/>
          <w:sz w:val="28"/>
          <w:szCs w:val="28"/>
        </w:rPr>
        <w:t xml:space="preserve"> тыс.руб., </w:t>
      </w:r>
      <w:r w:rsidR="005F5E64" w:rsidRPr="00500390">
        <w:rPr>
          <w:rFonts w:ascii="Times New Roman" w:hAnsi="Times New Roman"/>
          <w:sz w:val="28"/>
          <w:szCs w:val="28"/>
        </w:rPr>
        <w:t xml:space="preserve">план выполнен на 102,7 %. </w:t>
      </w:r>
      <w:r w:rsidRPr="00500390">
        <w:rPr>
          <w:rFonts w:ascii="Times New Roman" w:hAnsi="Times New Roman"/>
          <w:sz w:val="28"/>
          <w:szCs w:val="28"/>
        </w:rPr>
        <w:t xml:space="preserve">Доходы от продажи земельных </w:t>
      </w:r>
      <w:proofErr w:type="gramStart"/>
      <w:r w:rsidRPr="00500390">
        <w:rPr>
          <w:rFonts w:ascii="Times New Roman" w:hAnsi="Times New Roman"/>
          <w:sz w:val="28"/>
          <w:szCs w:val="28"/>
        </w:rPr>
        <w:t>участков  составили</w:t>
      </w:r>
      <w:proofErr w:type="gramEnd"/>
      <w:r w:rsidRPr="00500390">
        <w:rPr>
          <w:rFonts w:ascii="Times New Roman" w:hAnsi="Times New Roman"/>
          <w:sz w:val="28"/>
          <w:szCs w:val="28"/>
        </w:rPr>
        <w:t xml:space="preserve"> </w:t>
      </w:r>
      <w:r w:rsidR="005F5E64" w:rsidRPr="00500390">
        <w:rPr>
          <w:rFonts w:ascii="Times New Roman" w:hAnsi="Times New Roman"/>
          <w:sz w:val="28"/>
          <w:szCs w:val="28"/>
        </w:rPr>
        <w:t>988</w:t>
      </w:r>
      <w:r w:rsidRPr="00500390">
        <w:rPr>
          <w:rFonts w:ascii="Times New Roman" w:hAnsi="Times New Roman"/>
          <w:sz w:val="28"/>
          <w:szCs w:val="28"/>
        </w:rPr>
        <w:t xml:space="preserve"> </w:t>
      </w:r>
      <w:r w:rsidR="005F5E64" w:rsidRPr="00500390">
        <w:rPr>
          <w:rFonts w:ascii="Times New Roman" w:hAnsi="Times New Roman"/>
          <w:sz w:val="28"/>
          <w:szCs w:val="28"/>
        </w:rPr>
        <w:t>тыс</w:t>
      </w:r>
      <w:r w:rsidRPr="00500390">
        <w:rPr>
          <w:rFonts w:ascii="Times New Roman" w:hAnsi="Times New Roman"/>
          <w:sz w:val="28"/>
          <w:szCs w:val="28"/>
        </w:rPr>
        <w:t xml:space="preserve">.руб. За услуги по приватизации жилья поступило </w:t>
      </w:r>
      <w:r w:rsidR="005F5E64" w:rsidRPr="00500390">
        <w:rPr>
          <w:rFonts w:ascii="Times New Roman" w:hAnsi="Times New Roman"/>
          <w:sz w:val="28"/>
          <w:szCs w:val="28"/>
        </w:rPr>
        <w:t>2,5</w:t>
      </w:r>
      <w:r w:rsidRPr="00500390">
        <w:rPr>
          <w:rFonts w:ascii="Times New Roman" w:hAnsi="Times New Roman"/>
          <w:sz w:val="28"/>
          <w:szCs w:val="28"/>
        </w:rPr>
        <w:t xml:space="preserve"> тыс. рублей, от услуг по коммерческому найму -  1</w:t>
      </w:r>
      <w:r w:rsidR="005F5E64" w:rsidRPr="00500390">
        <w:rPr>
          <w:rFonts w:ascii="Times New Roman" w:hAnsi="Times New Roman"/>
          <w:sz w:val="28"/>
          <w:szCs w:val="28"/>
        </w:rPr>
        <w:t>52</w:t>
      </w:r>
      <w:r w:rsidRPr="00500390">
        <w:rPr>
          <w:rFonts w:ascii="Times New Roman" w:hAnsi="Times New Roman"/>
          <w:sz w:val="28"/>
          <w:szCs w:val="28"/>
        </w:rPr>
        <w:t xml:space="preserve"> тыс. рублей</w:t>
      </w:r>
      <w:r w:rsidR="005F5E64" w:rsidRPr="00500390">
        <w:rPr>
          <w:rFonts w:ascii="Times New Roman" w:hAnsi="Times New Roman"/>
          <w:sz w:val="28"/>
          <w:szCs w:val="28"/>
        </w:rPr>
        <w:t>,</w:t>
      </w:r>
      <w:r w:rsidR="005F5E64" w:rsidRPr="00500390">
        <w:rPr>
          <w:rFonts w:ascii="Times New Roman" w:hAnsi="Times New Roman"/>
        </w:rPr>
        <w:t xml:space="preserve"> </w:t>
      </w:r>
      <w:r w:rsidR="005F5E64" w:rsidRPr="00500390">
        <w:rPr>
          <w:rFonts w:ascii="Times New Roman" w:hAnsi="Times New Roman"/>
          <w:sz w:val="28"/>
          <w:szCs w:val="28"/>
        </w:rPr>
        <w:t>план выполнен на 103,4%.</w:t>
      </w:r>
      <w:r w:rsidRPr="00500390">
        <w:rPr>
          <w:rFonts w:ascii="Times New Roman" w:hAnsi="Times New Roman"/>
          <w:sz w:val="28"/>
          <w:szCs w:val="28"/>
        </w:rPr>
        <w:t xml:space="preserve"> </w:t>
      </w:r>
    </w:p>
    <w:p w14:paraId="102CB9F5" w14:textId="265B9CC7" w:rsidR="007B37FF" w:rsidRPr="00500390" w:rsidRDefault="009167B4" w:rsidP="00994D1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0390">
        <w:rPr>
          <w:rFonts w:ascii="Times New Roman" w:hAnsi="Times New Roman"/>
          <w:sz w:val="28"/>
          <w:szCs w:val="28"/>
        </w:rPr>
        <w:t xml:space="preserve">В текущем </w:t>
      </w:r>
      <w:r w:rsidR="005F5E64" w:rsidRPr="00500390">
        <w:rPr>
          <w:rFonts w:ascii="Times New Roman" w:hAnsi="Times New Roman"/>
          <w:sz w:val="28"/>
          <w:szCs w:val="28"/>
        </w:rPr>
        <w:t>году проводилась</w:t>
      </w:r>
      <w:r w:rsidRPr="00500390">
        <w:rPr>
          <w:rFonts w:ascii="Times New Roman" w:hAnsi="Times New Roman"/>
          <w:sz w:val="28"/>
          <w:szCs w:val="28"/>
        </w:rPr>
        <w:t xml:space="preserve"> работа по оформлению бесхозяйного имущества. </w:t>
      </w:r>
      <w:r w:rsidR="005F5E64" w:rsidRPr="00500390">
        <w:rPr>
          <w:rFonts w:ascii="Times New Roman" w:hAnsi="Times New Roman"/>
          <w:sz w:val="28"/>
          <w:szCs w:val="28"/>
        </w:rPr>
        <w:t xml:space="preserve">На сегодняшний день подано 2 исковых заявления в суд о признании права муниципальной собственности на бесхозяйные объекты – это ГТС </w:t>
      </w:r>
      <w:proofErr w:type="spellStart"/>
      <w:r w:rsidR="005F5E64" w:rsidRPr="00500390">
        <w:rPr>
          <w:rFonts w:ascii="Times New Roman" w:hAnsi="Times New Roman"/>
          <w:sz w:val="28"/>
          <w:szCs w:val="28"/>
        </w:rPr>
        <w:t>Туманка</w:t>
      </w:r>
      <w:proofErr w:type="spellEnd"/>
      <w:r w:rsidR="005F5E64" w:rsidRPr="00500390">
        <w:rPr>
          <w:rFonts w:ascii="Times New Roman" w:hAnsi="Times New Roman"/>
          <w:sz w:val="28"/>
          <w:szCs w:val="28"/>
        </w:rPr>
        <w:t xml:space="preserve"> и здание храма в </w:t>
      </w:r>
      <w:proofErr w:type="spellStart"/>
      <w:r w:rsidR="005F5E64" w:rsidRPr="00500390">
        <w:rPr>
          <w:rFonts w:ascii="Times New Roman" w:hAnsi="Times New Roman"/>
          <w:sz w:val="28"/>
          <w:szCs w:val="28"/>
        </w:rPr>
        <w:t>д.Пестово</w:t>
      </w:r>
      <w:proofErr w:type="spellEnd"/>
      <w:r w:rsidR="005F5E64" w:rsidRPr="00500390">
        <w:rPr>
          <w:rFonts w:ascii="Times New Roman" w:hAnsi="Times New Roman"/>
          <w:sz w:val="28"/>
          <w:szCs w:val="28"/>
        </w:rPr>
        <w:t xml:space="preserve">. </w:t>
      </w:r>
    </w:p>
    <w:p w14:paraId="1EE6B37D" w14:textId="77777777" w:rsidR="007B37FF" w:rsidRPr="00500390" w:rsidRDefault="001D4280" w:rsidP="007B37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Образован</w:t>
      </w:r>
      <w:r w:rsidR="007B37FF" w:rsidRPr="005003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</w:t>
      </w:r>
      <w:r w:rsidRPr="005003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</w:t>
      </w:r>
    </w:p>
    <w:p w14:paraId="50210FC1" w14:textId="1A82C1E1" w:rsidR="00DD271D" w:rsidRPr="00500390" w:rsidRDefault="007B37FF" w:rsidP="00DD2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Сеть образовательных организаций Шарангского муниципального о</w:t>
      </w:r>
      <w:r w:rsidR="00A3374B" w:rsidRPr="00500390">
        <w:rPr>
          <w:rFonts w:ascii="Times New Roman" w:hAnsi="Times New Roman" w:cs="Times New Roman"/>
          <w:sz w:val="28"/>
          <w:szCs w:val="28"/>
        </w:rPr>
        <w:t>круга состоит из 2</w:t>
      </w:r>
      <w:r w:rsidR="00DD271D" w:rsidRPr="00500390">
        <w:rPr>
          <w:rFonts w:ascii="Times New Roman" w:hAnsi="Times New Roman" w:cs="Times New Roman"/>
          <w:sz w:val="28"/>
          <w:szCs w:val="28"/>
        </w:rPr>
        <w:t xml:space="preserve">2 учреждений: 8 общеобразовательных организаций, 12 дошкольных образовательных организаций, 2 организации дополнительного образования. </w:t>
      </w:r>
    </w:p>
    <w:p w14:paraId="138080D4" w14:textId="1C6D8BDD" w:rsidR="007B37FF" w:rsidRPr="00500390" w:rsidRDefault="001D4280" w:rsidP="001D4280">
      <w:pPr>
        <w:pStyle w:val="ab"/>
        <w:pBdr>
          <w:bottom w:val="single" w:sz="12" w:space="1" w:color="auto"/>
        </w:pBdr>
        <w:spacing w:before="0" w:after="0" w:line="360" w:lineRule="auto"/>
        <w:ind w:firstLine="709"/>
        <w:jc w:val="both"/>
        <w:rPr>
          <w:sz w:val="28"/>
          <w:szCs w:val="28"/>
        </w:rPr>
      </w:pPr>
      <w:r w:rsidRPr="00500390">
        <w:rPr>
          <w:sz w:val="28"/>
          <w:szCs w:val="28"/>
        </w:rPr>
        <w:t xml:space="preserve"> </w:t>
      </w:r>
      <w:r w:rsidR="007B37FF" w:rsidRPr="00500390">
        <w:rPr>
          <w:sz w:val="28"/>
          <w:szCs w:val="28"/>
        </w:rPr>
        <w:t xml:space="preserve">Расходы на содержание отрасли «Образование» составили </w:t>
      </w:r>
      <w:r w:rsidR="00DD271D" w:rsidRPr="00500390">
        <w:rPr>
          <w:sz w:val="28"/>
          <w:szCs w:val="28"/>
        </w:rPr>
        <w:t>483,6</w:t>
      </w:r>
      <w:r w:rsidR="007B37FF" w:rsidRPr="00500390">
        <w:rPr>
          <w:sz w:val="28"/>
          <w:szCs w:val="28"/>
        </w:rPr>
        <w:t xml:space="preserve"> млн.руб. 45,3% консолидированного бюджета Шарангского муниципального округа. Среднемесячная заработная плата </w:t>
      </w:r>
      <w:r w:rsidR="00DD271D" w:rsidRPr="00500390">
        <w:rPr>
          <w:sz w:val="28"/>
          <w:szCs w:val="28"/>
        </w:rPr>
        <w:t>в сфере общего образования</w:t>
      </w:r>
      <w:r w:rsidR="007B37FF" w:rsidRPr="00500390">
        <w:rPr>
          <w:sz w:val="28"/>
          <w:szCs w:val="28"/>
        </w:rPr>
        <w:t xml:space="preserve"> составила </w:t>
      </w:r>
      <w:r w:rsidR="00DD271D" w:rsidRPr="00500390">
        <w:rPr>
          <w:sz w:val="28"/>
          <w:szCs w:val="28"/>
        </w:rPr>
        <w:t xml:space="preserve">50907,00 </w:t>
      </w:r>
      <w:r w:rsidR="007B37FF" w:rsidRPr="00500390">
        <w:rPr>
          <w:sz w:val="28"/>
          <w:szCs w:val="28"/>
        </w:rPr>
        <w:t xml:space="preserve">руб. (в 2023г.- </w:t>
      </w:r>
      <w:r w:rsidR="00DD271D" w:rsidRPr="00500390">
        <w:rPr>
          <w:sz w:val="28"/>
          <w:szCs w:val="28"/>
        </w:rPr>
        <w:t>48048</w:t>
      </w:r>
      <w:r w:rsidR="007B37FF" w:rsidRPr="00500390">
        <w:rPr>
          <w:sz w:val="28"/>
          <w:szCs w:val="28"/>
        </w:rPr>
        <w:t xml:space="preserve"> руб.) В отрасли «Образование» Шарангского муниципального округа </w:t>
      </w:r>
      <w:r w:rsidR="00514215" w:rsidRPr="00500390">
        <w:rPr>
          <w:sz w:val="28"/>
          <w:szCs w:val="28"/>
        </w:rPr>
        <w:t>заняты 5</w:t>
      </w:r>
      <w:r w:rsidR="00DD271D" w:rsidRPr="00500390">
        <w:rPr>
          <w:sz w:val="28"/>
          <w:szCs w:val="28"/>
        </w:rPr>
        <w:t>1</w:t>
      </w:r>
      <w:r w:rsidR="00514215" w:rsidRPr="00500390">
        <w:rPr>
          <w:sz w:val="28"/>
          <w:szCs w:val="28"/>
        </w:rPr>
        <w:t>2 работника</w:t>
      </w:r>
      <w:r w:rsidR="007B37FF" w:rsidRPr="00500390">
        <w:rPr>
          <w:sz w:val="28"/>
          <w:szCs w:val="28"/>
        </w:rPr>
        <w:t xml:space="preserve">. </w:t>
      </w:r>
    </w:p>
    <w:p w14:paraId="43DB0441" w14:textId="319B6F7C" w:rsidR="00F40D0F" w:rsidRPr="00500390" w:rsidRDefault="00A3374B" w:rsidP="001D4280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дошкольного образования Шарангского муниципального округа</w:t>
      </w:r>
      <w:r w:rsidRPr="005003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представлена 14 </w:t>
      </w:r>
      <w:r w:rsidR="0092403D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организациями. Ч</w:t>
      </w:r>
      <w:r w:rsidR="007B37FF" w:rsidRPr="00500390">
        <w:rPr>
          <w:rFonts w:ascii="Times New Roman" w:hAnsi="Times New Roman"/>
          <w:color w:val="000000" w:themeColor="text1"/>
          <w:sz w:val="28"/>
          <w:szCs w:val="28"/>
        </w:rPr>
        <w:t xml:space="preserve">исленность детей, посещающих </w:t>
      </w:r>
      <w:r w:rsidR="002C5828">
        <w:rPr>
          <w:rFonts w:ascii="Times New Roman" w:hAnsi="Times New Roman"/>
          <w:color w:val="000000" w:themeColor="text1"/>
          <w:sz w:val="28"/>
          <w:szCs w:val="28"/>
        </w:rPr>
        <w:t xml:space="preserve">дошкольные </w:t>
      </w:r>
      <w:r w:rsidR="007B37FF" w:rsidRPr="00500390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образовательные </w:t>
      </w:r>
      <w:r w:rsidR="00CC5A5B" w:rsidRPr="00500390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Шарангского округа </w:t>
      </w:r>
      <w:r w:rsidR="007B37FF" w:rsidRPr="00500390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D271D" w:rsidRPr="0050039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B37FF" w:rsidRPr="0050039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D271D" w:rsidRPr="005003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37FF" w:rsidRPr="00500390">
        <w:rPr>
          <w:rFonts w:ascii="Times New Roman" w:hAnsi="Times New Roman"/>
          <w:color w:val="000000" w:themeColor="text1"/>
          <w:sz w:val="28"/>
          <w:szCs w:val="28"/>
        </w:rPr>
        <w:t xml:space="preserve">детей. </w:t>
      </w:r>
      <w:r w:rsidR="007B37FF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Доступность дошкольного образования для детей в возрасте от 3-7 лет в Шарангском округе обеспечена на 100%. </w:t>
      </w:r>
    </w:p>
    <w:p w14:paraId="2F1FF507" w14:textId="77777777" w:rsidR="00AB4B91" w:rsidRPr="00500390" w:rsidRDefault="00A3374B" w:rsidP="00CC5A5B">
      <w:pPr>
        <w:pStyle w:val="ab"/>
        <w:pBdr>
          <w:bottom w:val="single" w:sz="12" w:space="1" w:color="auto"/>
        </w:pBdr>
        <w:spacing w:before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00390">
        <w:rPr>
          <w:bCs/>
          <w:iCs/>
          <w:sz w:val="28"/>
          <w:szCs w:val="28"/>
        </w:rPr>
        <w:t xml:space="preserve">Система общего образования </w:t>
      </w:r>
      <w:r w:rsidRPr="00500390">
        <w:rPr>
          <w:sz w:val="28"/>
          <w:szCs w:val="28"/>
        </w:rPr>
        <w:t>представлена сетью общеобразовательных организаций, состоящей из: 2 средних и 6 основных школ</w:t>
      </w:r>
      <w:r w:rsidR="001D4280" w:rsidRPr="00500390">
        <w:rPr>
          <w:sz w:val="28"/>
          <w:szCs w:val="28"/>
        </w:rPr>
        <w:t>.</w:t>
      </w:r>
      <w:r w:rsidR="00A31FB1" w:rsidRPr="00500390">
        <w:rPr>
          <w:color w:val="000000" w:themeColor="text1"/>
          <w:sz w:val="28"/>
          <w:szCs w:val="28"/>
        </w:rPr>
        <w:t xml:space="preserve"> </w:t>
      </w:r>
    </w:p>
    <w:p w14:paraId="20DA6716" w14:textId="5E2EB3A0" w:rsidR="00AB4B91" w:rsidRPr="00500390" w:rsidRDefault="007B37FF" w:rsidP="00AB4B91">
      <w:pPr>
        <w:pStyle w:val="ab"/>
        <w:pBdr>
          <w:bottom w:val="single" w:sz="12" w:space="1" w:color="auto"/>
        </w:pBdr>
        <w:spacing w:before="0" w:after="0" w:line="360" w:lineRule="auto"/>
        <w:ind w:firstLine="709"/>
        <w:jc w:val="both"/>
        <w:rPr>
          <w:sz w:val="28"/>
          <w:szCs w:val="28"/>
        </w:rPr>
      </w:pPr>
      <w:r w:rsidRPr="00500390">
        <w:rPr>
          <w:color w:val="000000" w:themeColor="text1"/>
          <w:sz w:val="28"/>
          <w:szCs w:val="28"/>
        </w:rPr>
        <w:t>В</w:t>
      </w:r>
      <w:r w:rsidRPr="00500390">
        <w:rPr>
          <w:sz w:val="28"/>
          <w:szCs w:val="28"/>
        </w:rPr>
        <w:t xml:space="preserve"> прошедшем учебном году </w:t>
      </w:r>
      <w:r w:rsidR="001D4280" w:rsidRPr="00500390">
        <w:rPr>
          <w:sz w:val="28"/>
          <w:szCs w:val="28"/>
        </w:rPr>
        <w:t>количество обучающихся составило</w:t>
      </w:r>
      <w:r w:rsidRPr="00500390">
        <w:rPr>
          <w:sz w:val="28"/>
          <w:szCs w:val="28"/>
        </w:rPr>
        <w:t xml:space="preserve"> 12</w:t>
      </w:r>
      <w:r w:rsidR="00D63BC2" w:rsidRPr="00500390">
        <w:rPr>
          <w:sz w:val="28"/>
          <w:szCs w:val="28"/>
        </w:rPr>
        <w:t>72</w:t>
      </w:r>
      <w:r w:rsidRPr="00500390">
        <w:rPr>
          <w:sz w:val="28"/>
          <w:szCs w:val="28"/>
        </w:rPr>
        <w:t xml:space="preserve"> </w:t>
      </w:r>
      <w:r w:rsidR="00A3374B" w:rsidRPr="00500390">
        <w:rPr>
          <w:sz w:val="28"/>
          <w:szCs w:val="28"/>
        </w:rPr>
        <w:t>ребёнка</w:t>
      </w:r>
      <w:r w:rsidRPr="00500390">
        <w:rPr>
          <w:sz w:val="28"/>
          <w:szCs w:val="28"/>
        </w:rPr>
        <w:t xml:space="preserve">.  </w:t>
      </w:r>
      <w:r w:rsidR="001D4280" w:rsidRPr="00500390">
        <w:rPr>
          <w:sz w:val="28"/>
          <w:szCs w:val="28"/>
        </w:rPr>
        <w:t xml:space="preserve"> </w:t>
      </w:r>
      <w:r w:rsidR="00A3374B" w:rsidRPr="00500390">
        <w:rPr>
          <w:sz w:val="28"/>
          <w:szCs w:val="28"/>
        </w:rPr>
        <w:t xml:space="preserve"> У</w:t>
      </w:r>
      <w:r w:rsidRPr="00500390">
        <w:rPr>
          <w:sz w:val="28"/>
          <w:szCs w:val="28"/>
        </w:rPr>
        <w:t>спеваемость составила 99,</w:t>
      </w:r>
      <w:r w:rsidR="00D63BC2" w:rsidRPr="00500390">
        <w:rPr>
          <w:sz w:val="28"/>
          <w:szCs w:val="28"/>
        </w:rPr>
        <w:t>91</w:t>
      </w:r>
      <w:r w:rsidRPr="00500390">
        <w:rPr>
          <w:sz w:val="28"/>
          <w:szCs w:val="28"/>
        </w:rPr>
        <w:t xml:space="preserve">%. Качество знаний </w:t>
      </w:r>
      <w:r w:rsidR="00D63BC2" w:rsidRPr="00500390">
        <w:rPr>
          <w:sz w:val="28"/>
          <w:szCs w:val="28"/>
        </w:rPr>
        <w:t xml:space="preserve">47,35 %. </w:t>
      </w:r>
      <w:r w:rsidR="00AB4B91" w:rsidRPr="00500390">
        <w:rPr>
          <w:sz w:val="28"/>
          <w:szCs w:val="28"/>
        </w:rPr>
        <w:t xml:space="preserve">Ежегодно педагоги и руководители образовательных организаций проходят процедуру </w:t>
      </w:r>
      <w:r w:rsidR="00AB4B91" w:rsidRPr="00500390">
        <w:rPr>
          <w:sz w:val="28"/>
          <w:szCs w:val="28"/>
        </w:rPr>
        <w:lastRenderedPageBreak/>
        <w:t xml:space="preserve">аттестации. Общая доля аттестованных педагогических работников составляет </w:t>
      </w:r>
      <w:r w:rsidR="00D63BC2" w:rsidRPr="00500390">
        <w:rPr>
          <w:sz w:val="28"/>
          <w:szCs w:val="28"/>
        </w:rPr>
        <w:t>91</w:t>
      </w:r>
      <w:r w:rsidR="00AB4B91" w:rsidRPr="00500390">
        <w:rPr>
          <w:sz w:val="28"/>
          <w:szCs w:val="28"/>
        </w:rPr>
        <w:t>%</w:t>
      </w:r>
      <w:r w:rsidR="00D63BC2" w:rsidRPr="00500390">
        <w:rPr>
          <w:sz w:val="28"/>
          <w:szCs w:val="28"/>
        </w:rPr>
        <w:t xml:space="preserve"> (2024-88%)</w:t>
      </w:r>
      <w:r w:rsidR="00AB4B91" w:rsidRPr="00500390">
        <w:rPr>
          <w:sz w:val="28"/>
          <w:szCs w:val="28"/>
        </w:rPr>
        <w:t xml:space="preserve">. Имеющих высшую квалификационную категорию- </w:t>
      </w:r>
      <w:r w:rsidR="00D63BC2" w:rsidRPr="00500390">
        <w:rPr>
          <w:sz w:val="28"/>
          <w:szCs w:val="28"/>
        </w:rPr>
        <w:t>39% (2024-</w:t>
      </w:r>
      <w:r w:rsidR="00AB4B91" w:rsidRPr="00500390">
        <w:rPr>
          <w:sz w:val="28"/>
          <w:szCs w:val="28"/>
        </w:rPr>
        <w:t>33%</w:t>
      </w:r>
      <w:r w:rsidR="00D63BC2" w:rsidRPr="00500390">
        <w:rPr>
          <w:sz w:val="28"/>
          <w:szCs w:val="28"/>
        </w:rPr>
        <w:t>).</w:t>
      </w:r>
    </w:p>
    <w:p w14:paraId="443F1724" w14:textId="2FE6AF92" w:rsidR="00A3374B" w:rsidRPr="00500390" w:rsidRDefault="007B37FF" w:rsidP="00AB4B91">
      <w:pPr>
        <w:pStyle w:val="ab"/>
        <w:pBdr>
          <w:bottom w:val="single" w:sz="12" w:space="1" w:color="auto"/>
        </w:pBdr>
        <w:spacing w:before="0" w:after="0" w:line="360" w:lineRule="auto"/>
        <w:ind w:firstLine="709"/>
        <w:jc w:val="both"/>
        <w:rPr>
          <w:sz w:val="28"/>
          <w:szCs w:val="28"/>
        </w:rPr>
      </w:pPr>
      <w:r w:rsidRPr="00500390">
        <w:rPr>
          <w:sz w:val="28"/>
          <w:szCs w:val="28"/>
        </w:rPr>
        <w:t xml:space="preserve">По итогам экзаменов </w:t>
      </w:r>
      <w:proofErr w:type="gramStart"/>
      <w:r w:rsidRPr="00500390">
        <w:rPr>
          <w:sz w:val="28"/>
          <w:szCs w:val="28"/>
        </w:rPr>
        <w:t>все  выпускник</w:t>
      </w:r>
      <w:r w:rsidR="001D4280" w:rsidRPr="00500390">
        <w:rPr>
          <w:sz w:val="28"/>
          <w:szCs w:val="28"/>
        </w:rPr>
        <w:t>и</w:t>
      </w:r>
      <w:proofErr w:type="gramEnd"/>
      <w:r w:rsidRPr="00500390">
        <w:rPr>
          <w:sz w:val="28"/>
          <w:szCs w:val="28"/>
        </w:rPr>
        <w:t xml:space="preserve"> 9 классов получили аттестат об  основном общем образовании, и</w:t>
      </w:r>
      <w:r w:rsidR="001D4280" w:rsidRPr="00500390">
        <w:rPr>
          <w:sz w:val="28"/>
          <w:szCs w:val="28"/>
        </w:rPr>
        <w:t xml:space="preserve">з них с отличием </w:t>
      </w:r>
      <w:r w:rsidR="00D63BC2" w:rsidRPr="00500390">
        <w:rPr>
          <w:sz w:val="28"/>
          <w:szCs w:val="28"/>
        </w:rPr>
        <w:t>10 (2024-</w:t>
      </w:r>
      <w:r w:rsidR="001D4280" w:rsidRPr="00500390">
        <w:rPr>
          <w:sz w:val="28"/>
          <w:szCs w:val="28"/>
        </w:rPr>
        <w:t>6</w:t>
      </w:r>
      <w:r w:rsidR="00D63BC2" w:rsidRPr="00500390">
        <w:rPr>
          <w:sz w:val="28"/>
          <w:szCs w:val="28"/>
        </w:rPr>
        <w:t>чел.)</w:t>
      </w:r>
      <w:r w:rsidR="001D4280" w:rsidRPr="00500390">
        <w:rPr>
          <w:sz w:val="28"/>
          <w:szCs w:val="28"/>
        </w:rPr>
        <w:t xml:space="preserve"> обучающихся. </w:t>
      </w:r>
      <w:r w:rsidRPr="00500390">
        <w:rPr>
          <w:sz w:val="28"/>
          <w:szCs w:val="28"/>
        </w:rPr>
        <w:t xml:space="preserve">По данным мониторинга результатов государственной итоговой аттестации в 11 классе </w:t>
      </w:r>
      <w:r w:rsidR="001D4280" w:rsidRPr="00500390">
        <w:rPr>
          <w:sz w:val="28"/>
          <w:szCs w:val="28"/>
        </w:rPr>
        <w:t>все ученики</w:t>
      </w:r>
      <w:r w:rsidRPr="00500390">
        <w:rPr>
          <w:sz w:val="28"/>
          <w:szCs w:val="28"/>
        </w:rPr>
        <w:t xml:space="preserve"> получили аттестаты. </w:t>
      </w:r>
      <w:r w:rsidR="001D4280" w:rsidRPr="00500390">
        <w:rPr>
          <w:sz w:val="28"/>
          <w:szCs w:val="28"/>
        </w:rPr>
        <w:t xml:space="preserve"> </w:t>
      </w:r>
      <w:r w:rsidR="00D63BC2" w:rsidRPr="00500390">
        <w:rPr>
          <w:sz w:val="28"/>
          <w:szCs w:val="28"/>
        </w:rPr>
        <w:t>Пять</w:t>
      </w:r>
      <w:r w:rsidRPr="00500390">
        <w:rPr>
          <w:sz w:val="28"/>
          <w:szCs w:val="28"/>
        </w:rPr>
        <w:t xml:space="preserve"> выпускников Шарангской СШ удостоены медалями «За особые успехи в </w:t>
      </w:r>
      <w:proofErr w:type="gramStart"/>
      <w:r w:rsidRPr="00500390">
        <w:rPr>
          <w:sz w:val="28"/>
          <w:szCs w:val="28"/>
        </w:rPr>
        <w:t>учении»  I</w:t>
      </w:r>
      <w:proofErr w:type="gramEnd"/>
      <w:r w:rsidRPr="00500390">
        <w:rPr>
          <w:sz w:val="28"/>
          <w:szCs w:val="28"/>
        </w:rPr>
        <w:t xml:space="preserve"> степени и </w:t>
      </w:r>
      <w:r w:rsidR="00D63BC2" w:rsidRPr="00500390">
        <w:rPr>
          <w:sz w:val="28"/>
          <w:szCs w:val="28"/>
        </w:rPr>
        <w:t>пять</w:t>
      </w:r>
      <w:r w:rsidRPr="00500390">
        <w:rPr>
          <w:sz w:val="28"/>
          <w:szCs w:val="28"/>
        </w:rPr>
        <w:t xml:space="preserve"> выпускника Шарангской СШ удостоены медалями «За особые успехи в учении» II степени. </w:t>
      </w:r>
    </w:p>
    <w:p w14:paraId="43679EA3" w14:textId="7D18A02F" w:rsidR="001E08BB" w:rsidRPr="00500390" w:rsidRDefault="00A3374B" w:rsidP="009D1E13">
      <w:pPr>
        <w:pBdr>
          <w:bottom w:val="single" w:sz="12" w:space="1" w:color="auto"/>
        </w:pBd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Дополнительное образование детей представлено 2-мя организациями: Шарангский Дом детского творчества, МБУ ДО ДЮЦ. В 202</w:t>
      </w:r>
      <w:r w:rsidR="002C5828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 – 202</w:t>
      </w:r>
      <w:r w:rsidR="002C5828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учебном году дополнительным образованием были заняты 15</w:t>
      </w:r>
      <w:r w:rsidR="009D1E13" w:rsidRPr="00500390">
        <w:rPr>
          <w:rFonts w:ascii="Times New Roman" w:hAnsi="Times New Roman" w:cs="Times New Roman"/>
          <w:sz w:val="28"/>
          <w:szCs w:val="28"/>
        </w:rPr>
        <w:t>90</w:t>
      </w:r>
      <w:r w:rsidRPr="00500390">
        <w:rPr>
          <w:rFonts w:ascii="Times New Roman" w:hAnsi="Times New Roman" w:cs="Times New Roman"/>
          <w:sz w:val="28"/>
          <w:szCs w:val="28"/>
        </w:rPr>
        <w:t xml:space="preserve"> детей. Целевой показатель выполнен </w:t>
      </w:r>
      <w:r w:rsidR="00514215" w:rsidRPr="00500390">
        <w:rPr>
          <w:rFonts w:ascii="Times New Roman" w:hAnsi="Times New Roman" w:cs="Times New Roman"/>
          <w:sz w:val="28"/>
          <w:szCs w:val="28"/>
        </w:rPr>
        <w:t xml:space="preserve">на </w:t>
      </w:r>
      <w:r w:rsidRPr="00500390">
        <w:rPr>
          <w:rFonts w:ascii="Times New Roman" w:hAnsi="Times New Roman" w:cs="Times New Roman"/>
          <w:sz w:val="28"/>
          <w:szCs w:val="28"/>
        </w:rPr>
        <w:t>8</w:t>
      </w:r>
      <w:r w:rsidR="009D1E13" w:rsidRPr="00500390">
        <w:rPr>
          <w:rFonts w:ascii="Times New Roman" w:hAnsi="Times New Roman" w:cs="Times New Roman"/>
          <w:sz w:val="28"/>
          <w:szCs w:val="28"/>
        </w:rPr>
        <w:t>1</w:t>
      </w:r>
      <w:r w:rsidRPr="00500390">
        <w:rPr>
          <w:rFonts w:ascii="Times New Roman" w:hAnsi="Times New Roman" w:cs="Times New Roman"/>
          <w:sz w:val="28"/>
          <w:szCs w:val="28"/>
        </w:rPr>
        <w:t>%.</w:t>
      </w:r>
    </w:p>
    <w:p w14:paraId="737BC5CF" w14:textId="77777777" w:rsidR="009D1E13" w:rsidRPr="00500390" w:rsidRDefault="009D1E13" w:rsidP="009D1E13">
      <w:pPr>
        <w:pBdr>
          <w:bottom w:val="single" w:sz="12" w:space="1" w:color="auto"/>
        </w:pBd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Шарангский Дом детского творчества - это многопрофильное учреждение дополнительного образования детей, где 658 детей в возрасте от 6 до 18 лет занимаются по 19 образовательным программам 6 направленностей.</w:t>
      </w:r>
    </w:p>
    <w:p w14:paraId="728BAD14" w14:textId="49F8BFF4" w:rsidR="009D1E13" w:rsidRPr="00500390" w:rsidRDefault="009D1E13" w:rsidP="009D1E13">
      <w:pPr>
        <w:pBdr>
          <w:bottom w:val="single" w:sz="12" w:space="1" w:color="auto"/>
        </w:pBd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МБУ ДО ДЮЦ в 2024-2025 учебном году реализовывались дополнительные общеразвивающие программы по 6 видам спорта. В прошлом учебном году были скомплектованы 20 учебных групп, охват обучающихся составил 229 человек от 4 до 18 лет.</w:t>
      </w:r>
    </w:p>
    <w:p w14:paraId="05CDCEF3" w14:textId="1E528C39" w:rsidR="00162EA9" w:rsidRPr="00500390" w:rsidRDefault="00A2738B" w:rsidP="00E91A9C">
      <w:pPr>
        <w:pStyle w:val="ab"/>
        <w:pBdr>
          <w:bottom w:val="single" w:sz="12" w:space="1" w:color="auto"/>
        </w:pBdr>
        <w:spacing w:before="0" w:after="0" w:line="360" w:lineRule="auto"/>
        <w:ind w:firstLine="709"/>
        <w:jc w:val="both"/>
        <w:rPr>
          <w:sz w:val="28"/>
          <w:szCs w:val="28"/>
        </w:rPr>
      </w:pPr>
      <w:r w:rsidRPr="00500390">
        <w:rPr>
          <w:sz w:val="28"/>
          <w:szCs w:val="28"/>
        </w:rPr>
        <w:t xml:space="preserve">В сфере образования </w:t>
      </w:r>
      <w:r w:rsidR="00162EA9" w:rsidRPr="00500390">
        <w:rPr>
          <w:sz w:val="28"/>
          <w:szCs w:val="28"/>
        </w:rPr>
        <w:t xml:space="preserve">было реализовано два национальных проекта </w:t>
      </w:r>
      <w:proofErr w:type="gramStart"/>
      <w:r w:rsidR="00162EA9" w:rsidRPr="00500390">
        <w:rPr>
          <w:sz w:val="28"/>
          <w:szCs w:val="28"/>
        </w:rPr>
        <w:t>« Молодежь</w:t>
      </w:r>
      <w:proofErr w:type="gramEnd"/>
      <w:r w:rsidR="00162EA9" w:rsidRPr="00500390">
        <w:rPr>
          <w:sz w:val="28"/>
          <w:szCs w:val="28"/>
        </w:rPr>
        <w:t xml:space="preserve"> и дети» и «Беспилотные авиационные системы». Общее финансирование составило более 21 млн. рублей.</w:t>
      </w:r>
    </w:p>
    <w:p w14:paraId="61221F55" w14:textId="77777777" w:rsidR="00162EA9" w:rsidRPr="00500390" w:rsidRDefault="00E91A9C" w:rsidP="00162EA9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F3CB0"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Шарангском филиале «</w:t>
      </w:r>
      <w:r w:rsidR="007B37FF"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Шахунского колледжа аграрной </w:t>
      </w:r>
      <w:proofErr w:type="gramStart"/>
      <w:r w:rsidR="007B37FF"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>индустрии»  обучается</w:t>
      </w:r>
      <w:proofErr w:type="gramEnd"/>
      <w:r w:rsidR="007B37FF"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3ECE"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>189</w:t>
      </w:r>
      <w:r w:rsidR="007B37FF"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37FF" w:rsidRPr="00500390">
        <w:rPr>
          <w:rFonts w:ascii="Times New Roman" w:hAnsi="Times New Roman" w:cs="Times New Roman"/>
          <w:color w:val="000000"/>
          <w:sz w:val="28"/>
          <w:szCs w:val="28"/>
        </w:rPr>
        <w:t> Обучение проводится по следующим направлениям:</w:t>
      </w:r>
      <w:r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B37FF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>Мастер сел</w:t>
      </w:r>
      <w:r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>ьскохозяйственного производства, Управляющий сельской усадьбой</w:t>
      </w:r>
      <w:r w:rsidR="00DC3ECE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B37FF" w:rsidRPr="00500390">
        <w:rPr>
          <w:rFonts w:ascii="Times New Roman" w:hAnsi="Times New Roman" w:cs="Times New Roman"/>
          <w:color w:val="000000"/>
          <w:sz w:val="28"/>
          <w:szCs w:val="28"/>
        </w:rPr>
        <w:t>Сервис дома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шнего и коммунального хозяйства, </w:t>
      </w:r>
      <w:r w:rsidR="007B37FF" w:rsidRPr="00500390">
        <w:rPr>
          <w:rFonts w:ascii="Times New Roman" w:hAnsi="Times New Roman" w:cs="Times New Roman"/>
          <w:color w:val="000000"/>
          <w:sz w:val="28"/>
          <w:szCs w:val="28"/>
        </w:rPr>
        <w:t>Эксплуатация и обслуживание многоквартирного дома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11F6E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7FF" w:rsidRPr="00500390">
        <w:rPr>
          <w:rFonts w:ascii="Times New Roman" w:hAnsi="Times New Roman" w:cs="Times New Roman"/>
          <w:color w:val="000000"/>
          <w:sz w:val="28"/>
          <w:szCs w:val="28"/>
        </w:rPr>
        <w:t>Также колледж занимается по программам профессиональной подготовки водителей транспортных средств категории «В» и «С».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7FF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Педагогическую деятельность в </w:t>
      </w:r>
      <w:r w:rsidR="007B37FF" w:rsidRPr="005003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техникуме 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осуществл</w:t>
      </w:r>
      <w:r w:rsidR="00546263" w:rsidRPr="00500390">
        <w:rPr>
          <w:rFonts w:ascii="Times New Roman" w:hAnsi="Times New Roman" w:cs="Times New Roman"/>
          <w:color w:val="000000"/>
          <w:sz w:val="28"/>
          <w:szCs w:val="28"/>
        </w:rPr>
        <w:t>яют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DC3ECE" w:rsidRPr="005003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  <w:proofErr w:type="gramStart"/>
      <w:r w:rsidR="007B37FF" w:rsidRPr="00500390">
        <w:rPr>
          <w:rFonts w:ascii="Times New Roman" w:hAnsi="Times New Roman" w:cs="Times New Roman"/>
          <w:color w:val="000000"/>
          <w:sz w:val="28"/>
          <w:szCs w:val="28"/>
        </w:rPr>
        <w:t>Высшую  квалификационную</w:t>
      </w:r>
      <w:proofErr w:type="gramEnd"/>
      <w:r w:rsidR="007B37FF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категорию </w:t>
      </w:r>
      <w:r w:rsidR="00DC3ECE" w:rsidRPr="00500390">
        <w:rPr>
          <w:rFonts w:ascii="Times New Roman" w:hAnsi="Times New Roman" w:cs="Times New Roman"/>
          <w:color w:val="000000"/>
          <w:sz w:val="28"/>
          <w:szCs w:val="28"/>
        </w:rPr>
        <w:t>имеет  3 человека, первую  - 10</w:t>
      </w:r>
      <w:r w:rsidR="002C1027" w:rsidRPr="005003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2EA9" w:rsidRPr="00500390">
        <w:rPr>
          <w:sz w:val="28"/>
          <w:szCs w:val="28"/>
          <w:shd w:val="clear" w:color="auto" w:fill="FFFFFF"/>
        </w:rPr>
        <w:t xml:space="preserve">  </w:t>
      </w:r>
    </w:p>
    <w:p w14:paraId="243D5A61" w14:textId="239A585C" w:rsidR="003870AA" w:rsidRPr="00500390" w:rsidRDefault="00162EA9" w:rsidP="00994D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>Лаптева Полина Аркадьевна советник директора по воспитанию Шарангского филиала Шахунского колледжа аграрной индустрии одержала победу в номинации «Навигатор профессиональных маршрутов» - представив не только наш муниципальный округ, но и Нижегородскую область.</w:t>
      </w:r>
    </w:p>
    <w:p w14:paraId="7B6C4CB9" w14:textId="04C85FFA" w:rsidR="00D50AFF" w:rsidRPr="00500390" w:rsidRDefault="00D50AFF" w:rsidP="00D50AFF">
      <w:pPr>
        <w:pBdr>
          <w:bottom w:val="single" w:sz="12" w:space="1" w:color="auto"/>
        </w:pBdr>
        <w:tabs>
          <w:tab w:val="left" w:pos="1134"/>
        </w:tabs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КДН</w:t>
      </w:r>
    </w:p>
    <w:p w14:paraId="67540F56" w14:textId="2D34ECE0" w:rsidR="00162EA9" w:rsidRPr="00500390" w:rsidRDefault="003870AA" w:rsidP="00611F6E">
      <w:pPr>
        <w:pBdr>
          <w:bottom w:val="single" w:sz="12" w:space="1" w:color="auto"/>
        </w:pBd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 и координацию работы по профилактике безнадзорности и правонарушений несовершеннолетних, защиты их прав и законных интересов обеспечивает комиссия по делам несовершеннолетних и защите их прав при администрации Шарангского муниципального округа.</w:t>
      </w:r>
      <w:r w:rsidRPr="00500390">
        <w:t xml:space="preserve"> </w:t>
      </w:r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КДН и ЗП составляет 13 человек, из которых - 11 являются представителями органов и учреждений системы профилактики.</w:t>
      </w:r>
      <w:r w:rsidRPr="00500390">
        <w:rPr>
          <w:rFonts w:ascii="Times New Roman" w:hAnsi="Times New Roman" w:cs="Times New Roman"/>
          <w:sz w:val="28"/>
          <w:szCs w:val="28"/>
        </w:rPr>
        <w:t xml:space="preserve"> В рамках осуществления мер по взаимодействию и координации деятельности органов и учреждений системы профилактики в 2025 году органи</w:t>
      </w:r>
      <w:r w:rsidR="002C5828">
        <w:rPr>
          <w:rFonts w:ascii="Times New Roman" w:hAnsi="Times New Roman" w:cs="Times New Roman"/>
          <w:sz w:val="28"/>
          <w:szCs w:val="28"/>
        </w:rPr>
        <w:t>зовано и проведено 25 заседаний</w:t>
      </w:r>
      <w:r w:rsidRPr="00500390">
        <w:rPr>
          <w:rFonts w:ascii="Times New Roman" w:hAnsi="Times New Roman" w:cs="Times New Roman"/>
          <w:sz w:val="28"/>
          <w:szCs w:val="28"/>
        </w:rPr>
        <w:t>.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За 2025 г. комиссией было рассмотрено 76 дел об административных правонарушениях, совершенных несовершеннолетними, родителями (иными законными представителями), либо иными лицами.</w:t>
      </w:r>
    </w:p>
    <w:p w14:paraId="556763DC" w14:textId="79380FBB" w:rsidR="003870AA" w:rsidRPr="00500390" w:rsidRDefault="003870AA" w:rsidP="00611F6E">
      <w:pPr>
        <w:pBdr>
          <w:bottom w:val="single" w:sz="12" w:space="1" w:color="auto"/>
        </w:pBd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В соответствии с Планом работы комиссии с целью профилактики   безнадзорности, правонарушений и преступлений несовершеннолетних, в том числе формирования позитивных жизненных установок у подрастающего поколения, пропаганды здорового образа жизни, привлечения несовершеннолетних к занятиям физической культурой и спортом, организации занятости подростков в свободное от учебы время  ежегодно  среди несовершеннолетних, состоящих на профилактических  учетах в органах и учреждениях системы профилактики а также проживающих в семьях,  признанных находящимися в социально опасном положении и  трудной жизненной ситуации , в многодетных семьях, в семьях участников СВО по линии КДН  проводится ряд спортивно-массовых мероприятий.</w:t>
      </w:r>
    </w:p>
    <w:p w14:paraId="1EDD570C" w14:textId="77777777" w:rsidR="00162EA9" w:rsidRPr="00500390" w:rsidRDefault="00162EA9" w:rsidP="00611F6E">
      <w:pPr>
        <w:pBdr>
          <w:bottom w:val="single" w:sz="12" w:space="1" w:color="auto"/>
        </w:pBdr>
        <w:tabs>
          <w:tab w:val="left" w:pos="1134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0C280C" w14:textId="77777777" w:rsidR="007B37FF" w:rsidRPr="00500390" w:rsidRDefault="007B37FF" w:rsidP="007B37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Культура</w:t>
      </w:r>
    </w:p>
    <w:p w14:paraId="52692309" w14:textId="39F98CE0" w:rsidR="001A4585" w:rsidRPr="00500390" w:rsidRDefault="007B37FF" w:rsidP="00F63C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ведомстве отдела культуры, туризма и народных художественных промыслов находятся 5 учреждений. </w:t>
      </w:r>
      <w:r w:rsidR="002679F4" w:rsidRPr="0050039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00390">
        <w:rPr>
          <w:rFonts w:ascii="Times New Roman" w:eastAsia="Times New Roman" w:hAnsi="Times New Roman" w:cs="Times New Roman"/>
          <w:sz w:val="28"/>
          <w:szCs w:val="28"/>
        </w:rPr>
        <w:t xml:space="preserve">бщий бюджет отрасли культуры составил </w:t>
      </w:r>
      <w:r w:rsidR="002679F4" w:rsidRPr="00500390">
        <w:rPr>
          <w:rFonts w:ascii="Times New Roman" w:eastAsia="Times New Roman" w:hAnsi="Times New Roman" w:cs="Times New Roman"/>
          <w:sz w:val="28"/>
          <w:szCs w:val="28"/>
        </w:rPr>
        <w:t>118,</w:t>
      </w:r>
      <w:proofErr w:type="gramStart"/>
      <w:r w:rsidR="002679F4" w:rsidRPr="00500390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500390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proofErr w:type="gramEnd"/>
      <w:r w:rsidRPr="00500390">
        <w:rPr>
          <w:rFonts w:ascii="Times New Roman" w:eastAsia="Times New Roman" w:hAnsi="Times New Roman" w:cs="Times New Roman"/>
          <w:sz w:val="28"/>
          <w:szCs w:val="28"/>
        </w:rPr>
        <w:t xml:space="preserve"> рублей. Доходы от собственной деятельности учреждений составили 5,</w:t>
      </w:r>
      <w:r w:rsidR="002679F4" w:rsidRPr="0050039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00390">
        <w:rPr>
          <w:rFonts w:ascii="Times New Roman" w:eastAsia="Times New Roman" w:hAnsi="Times New Roman" w:cs="Times New Roman"/>
          <w:sz w:val="28"/>
          <w:szCs w:val="28"/>
        </w:rPr>
        <w:t xml:space="preserve"> млн. рублей. </w:t>
      </w:r>
    </w:p>
    <w:p w14:paraId="7996D834" w14:textId="42AD220A" w:rsidR="007B37FF" w:rsidRPr="00500390" w:rsidRDefault="007B37FF" w:rsidP="00656720">
      <w:pPr>
        <w:pStyle w:val="ad"/>
        <w:spacing w:line="360" w:lineRule="auto"/>
        <w:ind w:left="0"/>
        <w:contextualSpacing w:val="0"/>
        <w:jc w:val="both"/>
        <w:rPr>
          <w:sz w:val="28"/>
          <w:szCs w:val="28"/>
        </w:rPr>
      </w:pPr>
      <w:r w:rsidRPr="00500390">
        <w:rPr>
          <w:color w:val="000000"/>
          <w:sz w:val="28"/>
          <w:szCs w:val="28"/>
        </w:rPr>
        <w:t xml:space="preserve">Общее количество мероприятий с очным присутствием посетителей составило </w:t>
      </w:r>
      <w:r w:rsidR="00B76BE2" w:rsidRPr="00500390">
        <w:rPr>
          <w:color w:val="000000"/>
          <w:sz w:val="28"/>
          <w:szCs w:val="28"/>
        </w:rPr>
        <w:t>5924</w:t>
      </w:r>
      <w:r w:rsidRPr="00500390">
        <w:rPr>
          <w:color w:val="000000"/>
          <w:sz w:val="28"/>
          <w:szCs w:val="28"/>
        </w:rPr>
        <w:t xml:space="preserve">. </w:t>
      </w:r>
      <w:r w:rsidR="00263613" w:rsidRPr="00500390">
        <w:rPr>
          <w:color w:val="000000"/>
          <w:sz w:val="28"/>
          <w:szCs w:val="28"/>
        </w:rPr>
        <w:t xml:space="preserve">Количество посетителей 390 </w:t>
      </w:r>
      <w:proofErr w:type="spellStart"/>
      <w:r w:rsidR="00263613" w:rsidRPr="00500390">
        <w:rPr>
          <w:color w:val="000000"/>
          <w:sz w:val="28"/>
          <w:szCs w:val="28"/>
        </w:rPr>
        <w:t>тыс.человек</w:t>
      </w:r>
      <w:proofErr w:type="spellEnd"/>
      <w:r w:rsidR="00263613" w:rsidRPr="00500390">
        <w:rPr>
          <w:color w:val="000000"/>
          <w:sz w:val="28"/>
          <w:szCs w:val="28"/>
        </w:rPr>
        <w:t>.</w:t>
      </w:r>
    </w:p>
    <w:p w14:paraId="108017D6" w14:textId="77777777" w:rsidR="002C1027" w:rsidRPr="00500390" w:rsidRDefault="007B37FF" w:rsidP="00F63C99">
      <w:pPr>
        <w:pStyle w:val="ad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00390">
        <w:rPr>
          <w:color w:val="000000" w:themeColor="text1"/>
          <w:sz w:val="28"/>
          <w:szCs w:val="28"/>
        </w:rPr>
        <w:t>Охват населения библиотечным обслуживанием составил 8</w:t>
      </w:r>
      <w:r w:rsidR="00B76BE2" w:rsidRPr="00500390">
        <w:rPr>
          <w:color w:val="000000" w:themeColor="text1"/>
          <w:sz w:val="28"/>
          <w:szCs w:val="28"/>
        </w:rPr>
        <w:t>9</w:t>
      </w:r>
      <w:r w:rsidRPr="00500390">
        <w:rPr>
          <w:color w:val="000000" w:themeColor="text1"/>
          <w:sz w:val="28"/>
          <w:szCs w:val="28"/>
        </w:rPr>
        <w:t xml:space="preserve">%. </w:t>
      </w:r>
    </w:p>
    <w:p w14:paraId="2AF14C63" w14:textId="1D1F1A73" w:rsidR="009078E2" w:rsidRPr="00500390" w:rsidRDefault="007B37FF" w:rsidP="00F63C99">
      <w:pPr>
        <w:pStyle w:val="ad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00390">
        <w:rPr>
          <w:color w:val="000000" w:themeColor="text1"/>
          <w:sz w:val="28"/>
          <w:szCs w:val="28"/>
        </w:rPr>
        <w:t>Музейн</w:t>
      </w:r>
      <w:r w:rsidR="00611F6E" w:rsidRPr="00500390">
        <w:rPr>
          <w:color w:val="000000" w:themeColor="text1"/>
          <w:sz w:val="28"/>
          <w:szCs w:val="28"/>
        </w:rPr>
        <w:t>ый фонд насчитывает 8</w:t>
      </w:r>
      <w:r w:rsidR="00B76BE2" w:rsidRPr="00500390">
        <w:rPr>
          <w:color w:val="000000" w:themeColor="text1"/>
          <w:sz w:val="28"/>
          <w:szCs w:val="28"/>
        </w:rPr>
        <w:t>543</w:t>
      </w:r>
      <w:r w:rsidR="00611F6E" w:rsidRPr="00500390">
        <w:rPr>
          <w:color w:val="000000" w:themeColor="text1"/>
          <w:sz w:val="28"/>
          <w:szCs w:val="28"/>
        </w:rPr>
        <w:t xml:space="preserve"> единиц</w:t>
      </w:r>
      <w:r w:rsidR="00B76BE2" w:rsidRPr="00500390">
        <w:rPr>
          <w:color w:val="000000" w:themeColor="text1"/>
          <w:sz w:val="28"/>
          <w:szCs w:val="28"/>
        </w:rPr>
        <w:t xml:space="preserve"> хранения.</w:t>
      </w:r>
      <w:r w:rsidRPr="00500390">
        <w:rPr>
          <w:color w:val="000000" w:themeColor="text1"/>
          <w:sz w:val="28"/>
          <w:szCs w:val="28"/>
        </w:rPr>
        <w:t xml:space="preserve"> </w:t>
      </w:r>
      <w:r w:rsidR="00B76BE2" w:rsidRPr="00500390">
        <w:rPr>
          <w:color w:val="000000" w:themeColor="text1"/>
          <w:sz w:val="28"/>
          <w:szCs w:val="28"/>
        </w:rPr>
        <w:t>В 2025 году фонды музея пополнились на 133 единицы.</w:t>
      </w:r>
    </w:p>
    <w:p w14:paraId="4B95FEC3" w14:textId="569E2B35" w:rsidR="00C67745" w:rsidRPr="00500390" w:rsidRDefault="007B37FF" w:rsidP="00F63C99">
      <w:pPr>
        <w:pStyle w:val="ad"/>
        <w:spacing w:line="360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00390">
        <w:rPr>
          <w:sz w:val="28"/>
          <w:szCs w:val="28"/>
        </w:rPr>
        <w:t>Муниципальное задание выполнено всеми учреждениями.</w:t>
      </w:r>
    </w:p>
    <w:p w14:paraId="1CB96273" w14:textId="05CCD651" w:rsidR="007B37FF" w:rsidRPr="00500390" w:rsidRDefault="007B37FF" w:rsidP="00F63C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Тради</w:t>
      </w:r>
      <w:r w:rsidR="00E779F3" w:rsidRPr="00500390">
        <w:rPr>
          <w:rFonts w:ascii="Times New Roman" w:hAnsi="Times New Roman" w:cs="Times New Roman"/>
          <w:sz w:val="28"/>
          <w:szCs w:val="28"/>
        </w:rPr>
        <w:t>ционно творческие коллективы и исполнители</w:t>
      </w:r>
      <w:r w:rsidRPr="00500390">
        <w:rPr>
          <w:rFonts w:ascii="Times New Roman" w:hAnsi="Times New Roman" w:cs="Times New Roman"/>
          <w:sz w:val="28"/>
          <w:szCs w:val="28"/>
        </w:rPr>
        <w:t xml:space="preserve"> учреждений принимали активное участие в самых разнообразных конкурсах, где неизменно становились лауреатами и</w:t>
      </w:r>
      <w:r w:rsidR="00BF6BA8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611F6E" w:rsidRPr="00500390">
        <w:rPr>
          <w:rFonts w:ascii="Times New Roman" w:hAnsi="Times New Roman" w:cs="Times New Roman"/>
          <w:sz w:val="28"/>
          <w:szCs w:val="28"/>
        </w:rPr>
        <w:t>дипломантами различной степени.</w:t>
      </w:r>
    </w:p>
    <w:p w14:paraId="438DA69D" w14:textId="77777777" w:rsidR="00DF577D" w:rsidRPr="00500390" w:rsidRDefault="00DF577D" w:rsidP="00DF577D">
      <w:pPr>
        <w:spacing w:after="0" w:line="360" w:lineRule="auto"/>
        <w:ind w:firstLineChars="234" w:firstLine="655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</w:pPr>
      <w:r w:rsidRPr="0050039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Программа «Земский работник культуры» начала действовать в 2025 году. Цель программы — привлечь специалистов в культурные организации, расположенные в сельских населенных пунктах, рабочих поселках и малых городах. Участниками программы стали более 2 500 учреждений из 87 субъектов России. </w:t>
      </w:r>
    </w:p>
    <w:p w14:paraId="36DD8C67" w14:textId="733C81A2" w:rsidR="001C6165" w:rsidRPr="00994D16" w:rsidRDefault="00DF577D" w:rsidP="00994D16">
      <w:pPr>
        <w:spacing w:after="0" w:line="360" w:lineRule="auto"/>
        <w:ind w:firstLineChars="234" w:firstLine="655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5003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Мария Репина стала победителем конкурсного отбора в рамках программы «Земский работник культуры» и с августа 2025 года начала свою деятельность в качестве руководителя коллектива самодеятельного искусства Шарангского районного Дома культуры.</w:t>
      </w:r>
      <w:r w:rsidRPr="0050039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В рамках программы победители отбора получают право на единовременную компенсационную выплату в размере 1 млн рублей.</w:t>
      </w:r>
    </w:p>
    <w:p w14:paraId="39E07B9C" w14:textId="77777777" w:rsidR="00DF577D" w:rsidRPr="00500390" w:rsidRDefault="00DF577D" w:rsidP="00DF57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90">
        <w:rPr>
          <w:rFonts w:ascii="Times New Roman" w:eastAsia="Times New Roman" w:hAnsi="Times New Roman" w:cs="Times New Roman"/>
          <w:sz w:val="28"/>
          <w:szCs w:val="28"/>
        </w:rPr>
        <w:t>В 2025 году продолжена работа по укреплению материально-технической базы, проведение капитальных и текущих ремонтов.</w:t>
      </w:r>
    </w:p>
    <w:p w14:paraId="73F2D128" w14:textId="77777777" w:rsidR="00DF577D" w:rsidRPr="00500390" w:rsidRDefault="00DF577D" w:rsidP="00DF57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003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hyperlink r:id="rId8" w:history="1">
        <w:proofErr w:type="spellStart"/>
        <w:r w:rsidRPr="0050039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Кушнурском</w:t>
        </w:r>
        <w:proofErr w:type="spellEnd"/>
        <w:r w:rsidRPr="0050039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сельском Доме культуры</w:t>
        </w:r>
      </w:hyperlink>
      <w:r w:rsidRPr="005003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появились новые современные кресла для зрительного зала</w:t>
      </w:r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Это стало возможным благодаря помощи депутатов Законодательного собрания Нижегородской области Дениса </w:t>
      </w:r>
      <w:proofErr w:type="spellStart"/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Ильдусовича</w:t>
      </w:r>
      <w:proofErr w:type="spellEnd"/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Бакиева</w:t>
      </w:r>
      <w:proofErr w:type="spellEnd"/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Александра Феликсовича Табачникова. </w:t>
      </w:r>
      <w:r w:rsidRPr="0050039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Напомним, что в прошлом </w:t>
      </w:r>
      <w:r w:rsidRPr="0050039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году Кушнурский СДК был капитально отремонтирован в рамках государственной программы «Развитие культуры Нижегородской области». Сейчас это современное, оснащённое всем необходимым учреждение - настоящая точка притяжения для жителей и гостей села! </w:t>
      </w:r>
      <w:r w:rsidRPr="00500390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>580,8 тыс. рублей из фонда поддержки территорий.</w:t>
      </w:r>
    </w:p>
    <w:p w14:paraId="7DA898F4" w14:textId="56E38850" w:rsidR="00263613" w:rsidRPr="00500390" w:rsidRDefault="00DF577D" w:rsidP="00162E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помощи депутата Государственной Думы РФ Артёма Александровича </w:t>
      </w:r>
      <w:proofErr w:type="spellStart"/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Кавинова</w:t>
      </w:r>
      <w:proofErr w:type="spellEnd"/>
      <w:r w:rsidRPr="005003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отремонтировано крыльцо Черномужского СДК. 238 тыс. рублей из фонда поддержки территорий</w:t>
      </w:r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6E3AAA9" w14:textId="160588AA" w:rsidR="00C67745" w:rsidRPr="00500390" w:rsidRDefault="007B37FF" w:rsidP="0081373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Все учреждения культуры Шарангского муниципального округа являются активными участниками проекта Пушкинская карта. </w:t>
      </w:r>
      <w:r w:rsidR="00C67745" w:rsidRPr="00500390">
        <w:rPr>
          <w:rFonts w:ascii="Times New Roman" w:hAnsi="Times New Roman" w:cs="Times New Roman"/>
          <w:sz w:val="28"/>
          <w:szCs w:val="28"/>
        </w:rPr>
        <w:t>За 2025 год в рамках программы «Пушкинская карта» прошло 486 мероприятий продано 4886 билетов, заработано 2 млн. рублей (1,9 млн. руб. в 2024 г.).</w:t>
      </w:r>
    </w:p>
    <w:p w14:paraId="1B5E4101" w14:textId="49B673F3" w:rsidR="00447638" w:rsidRPr="00500390" w:rsidRDefault="00447638" w:rsidP="004476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2025 году продолжена работа по развитию туристического потенциала Шарангского округа. Проводятся экскурсии по Шаранге и Шарангскому округу, разрабатываются индивидуальные программы по запросам групп. Наиболее популярным направлением по-прежнему остаётся марийская культура. </w:t>
      </w:r>
    </w:p>
    <w:p w14:paraId="09F086CD" w14:textId="38F39165" w:rsidR="00447638" w:rsidRPr="00500390" w:rsidRDefault="00447638" w:rsidP="004476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3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Впервые Шарангский округ принял участие </w:t>
      </w:r>
      <w:proofErr w:type="gramStart"/>
      <w:r w:rsidRPr="005003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 XX</w:t>
      </w:r>
      <w:proofErr w:type="gramEnd"/>
      <w:r w:rsidRPr="005003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Международной выставке-форуме гостеприимства регионов «</w:t>
      </w:r>
      <w:proofErr w:type="spellStart"/>
      <w:r w:rsidRPr="005003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Интурмаркет</w:t>
      </w:r>
      <w:proofErr w:type="spellEnd"/>
      <w:r w:rsidRPr="0050039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3996AA" w14:textId="77777777" w:rsidR="007B37FF" w:rsidRPr="00500390" w:rsidRDefault="007B37FF" w:rsidP="007B37F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0390">
        <w:rPr>
          <w:rStyle w:val="FontStyle52"/>
          <w:b/>
          <w:color w:val="000000"/>
          <w:sz w:val="28"/>
          <w:szCs w:val="28"/>
          <w:u w:val="single"/>
        </w:rPr>
        <w:t>Физическая культура и спорт</w:t>
      </w:r>
      <w:r w:rsidRPr="00500390">
        <w:rPr>
          <w:rStyle w:val="FontStyle52"/>
          <w:color w:val="000000"/>
          <w:sz w:val="28"/>
          <w:szCs w:val="28"/>
          <w:u w:val="single"/>
        </w:rPr>
        <w:t>.</w:t>
      </w:r>
    </w:p>
    <w:p w14:paraId="5455EE98" w14:textId="5D8B20FB" w:rsidR="00B2136B" w:rsidRPr="00500390" w:rsidRDefault="007B37FF" w:rsidP="00B213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Физическая культура и спорт в Шарангском округе является одной из основных составляющих социальной политики. Всего на развитие физкультуры и спорта в 202</w:t>
      </w:r>
      <w:r w:rsidR="002A3CCA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году направлено</w:t>
      </w:r>
      <w:r w:rsidR="00D0169A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D07C27" w:rsidRPr="00500390">
        <w:rPr>
          <w:rFonts w:ascii="Times New Roman" w:hAnsi="Times New Roman" w:cs="Times New Roman"/>
          <w:sz w:val="28"/>
          <w:szCs w:val="28"/>
        </w:rPr>
        <w:t>8</w:t>
      </w:r>
      <w:r w:rsidR="00D0169A" w:rsidRPr="00500390">
        <w:rPr>
          <w:rFonts w:ascii="Times New Roman" w:hAnsi="Times New Roman" w:cs="Times New Roman"/>
          <w:sz w:val="28"/>
          <w:szCs w:val="28"/>
        </w:rPr>
        <w:t>0</w:t>
      </w:r>
      <w:r w:rsidR="00D07C27" w:rsidRPr="00500390">
        <w:rPr>
          <w:rFonts w:ascii="Times New Roman" w:hAnsi="Times New Roman" w:cs="Times New Roman"/>
          <w:sz w:val="28"/>
          <w:szCs w:val="28"/>
        </w:rPr>
        <w:t>,2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рублей (202</w:t>
      </w:r>
      <w:r w:rsidR="00D07C27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2136B" w:rsidRPr="00500390">
        <w:rPr>
          <w:rFonts w:ascii="Times New Roman" w:hAnsi="Times New Roman" w:cs="Times New Roman"/>
          <w:sz w:val="28"/>
          <w:szCs w:val="28"/>
        </w:rPr>
        <w:t>6</w:t>
      </w:r>
      <w:r w:rsidR="00D07C27" w:rsidRPr="00500390">
        <w:rPr>
          <w:rFonts w:ascii="Times New Roman" w:hAnsi="Times New Roman" w:cs="Times New Roman"/>
          <w:sz w:val="28"/>
          <w:szCs w:val="28"/>
        </w:rPr>
        <w:t>5,5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рублей). Основная работа в этом направлении проводится в школах округа, Шарангском ДЮЦ и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ФОКе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>.</w:t>
      </w:r>
      <w:r w:rsidR="00B2136B" w:rsidRPr="00500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F1A5A" w14:textId="0811E31F" w:rsidR="007B37FF" w:rsidRPr="00500390" w:rsidRDefault="007B37FF" w:rsidP="00B2136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По итогам года 63</w:t>
      </w:r>
      <w:r w:rsidR="00D07C27" w:rsidRPr="00500390">
        <w:rPr>
          <w:rFonts w:ascii="Times New Roman" w:hAnsi="Times New Roman" w:cs="Times New Roman"/>
          <w:sz w:val="28"/>
          <w:szCs w:val="28"/>
        </w:rPr>
        <w:t>8</w:t>
      </w:r>
      <w:r w:rsidRPr="00500390">
        <w:rPr>
          <w:rFonts w:ascii="Times New Roman" w:hAnsi="Times New Roman" w:cs="Times New Roman"/>
          <w:sz w:val="28"/>
          <w:szCs w:val="28"/>
        </w:rPr>
        <w:t>2 человека в возрасте от 3 до</w:t>
      </w:r>
      <w:r w:rsidR="00D07C27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>79 лет занимаются физической культурой и спортом, что составляет 6</w:t>
      </w:r>
      <w:r w:rsidR="00D07C27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D07C27" w:rsidRPr="00500390">
        <w:rPr>
          <w:rFonts w:ascii="Times New Roman" w:hAnsi="Times New Roman" w:cs="Times New Roman"/>
          <w:sz w:val="28"/>
          <w:szCs w:val="28"/>
        </w:rPr>
        <w:t>9</w:t>
      </w:r>
      <w:r w:rsidRPr="00500390">
        <w:rPr>
          <w:rFonts w:ascii="Times New Roman" w:hAnsi="Times New Roman" w:cs="Times New Roman"/>
          <w:sz w:val="28"/>
          <w:szCs w:val="28"/>
        </w:rPr>
        <w:t xml:space="preserve"> % жителей округа (202</w:t>
      </w:r>
      <w:r w:rsidR="00D07C27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 -</w:t>
      </w:r>
      <w:r w:rsidR="00D07C27" w:rsidRPr="00500390">
        <w:rPr>
          <w:rFonts w:ascii="Times New Roman" w:hAnsi="Times New Roman" w:cs="Times New Roman"/>
          <w:sz w:val="28"/>
          <w:szCs w:val="28"/>
        </w:rPr>
        <w:t>64,7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% )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>.</w:t>
      </w:r>
    </w:p>
    <w:p w14:paraId="7B92E66D" w14:textId="689614F2" w:rsidR="007B37FF" w:rsidRPr="00500390" w:rsidRDefault="007B37FF" w:rsidP="007B37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Доля детей и молодежи от 3 до 29 лет, систематически занимающихся физической культурой и спортом в Шарангском муниципальном округе, в общей численности детей и молодежи составила 92,</w:t>
      </w:r>
      <w:r w:rsidR="00D07C27" w:rsidRPr="00500390">
        <w:rPr>
          <w:rFonts w:ascii="Times New Roman" w:hAnsi="Times New Roman" w:cs="Times New Roman"/>
          <w:sz w:val="28"/>
          <w:szCs w:val="28"/>
        </w:rPr>
        <w:t>3</w:t>
      </w:r>
      <w:r w:rsidRPr="00500390">
        <w:rPr>
          <w:rFonts w:ascii="Times New Roman" w:hAnsi="Times New Roman" w:cs="Times New Roman"/>
          <w:sz w:val="28"/>
          <w:szCs w:val="28"/>
        </w:rPr>
        <w:t>%.</w:t>
      </w:r>
    </w:p>
    <w:p w14:paraId="4D9EEDFD" w14:textId="6270202B" w:rsidR="007B37FF" w:rsidRPr="00500390" w:rsidRDefault="007B37FF" w:rsidP="007D5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lastRenderedPageBreak/>
        <w:t>Доля граждан старшего возраста, систематически занимающихся физической культурой и спортом в Шарангском округе, в 202</w:t>
      </w:r>
      <w:r w:rsidR="00D07C27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году составила 2</w:t>
      </w:r>
      <w:r w:rsidR="00D07C27" w:rsidRPr="00500390">
        <w:rPr>
          <w:rFonts w:ascii="Times New Roman" w:hAnsi="Times New Roman" w:cs="Times New Roman"/>
          <w:sz w:val="28"/>
          <w:szCs w:val="28"/>
        </w:rPr>
        <w:t>8,3</w:t>
      </w:r>
      <w:r w:rsidRPr="00500390">
        <w:rPr>
          <w:rFonts w:ascii="Times New Roman" w:hAnsi="Times New Roman" w:cs="Times New Roman"/>
          <w:sz w:val="28"/>
          <w:szCs w:val="28"/>
        </w:rPr>
        <w:t xml:space="preserve"> %.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( 202</w:t>
      </w:r>
      <w:r w:rsidR="00D07C27" w:rsidRPr="0050039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07C27" w:rsidRPr="00500390">
        <w:rPr>
          <w:rFonts w:ascii="Times New Roman" w:hAnsi="Times New Roman" w:cs="Times New Roman"/>
          <w:sz w:val="28"/>
          <w:szCs w:val="28"/>
        </w:rPr>
        <w:t>–</w:t>
      </w:r>
      <w:r w:rsidRPr="00500390">
        <w:rPr>
          <w:rFonts w:ascii="Times New Roman" w:hAnsi="Times New Roman" w:cs="Times New Roman"/>
          <w:sz w:val="28"/>
          <w:szCs w:val="28"/>
        </w:rPr>
        <w:t xml:space="preserve"> 2</w:t>
      </w:r>
      <w:r w:rsidR="00D07C27" w:rsidRPr="00500390">
        <w:rPr>
          <w:rFonts w:ascii="Times New Roman" w:hAnsi="Times New Roman" w:cs="Times New Roman"/>
          <w:sz w:val="28"/>
          <w:szCs w:val="28"/>
        </w:rPr>
        <w:t>5,2</w:t>
      </w:r>
      <w:r w:rsidRPr="00500390">
        <w:rPr>
          <w:rFonts w:ascii="Times New Roman" w:hAnsi="Times New Roman" w:cs="Times New Roman"/>
          <w:sz w:val="28"/>
          <w:szCs w:val="28"/>
        </w:rPr>
        <w:t>%).</w:t>
      </w:r>
      <w:r w:rsidR="007D54D8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CEFA1" w14:textId="326D6B0E" w:rsidR="004969C3" w:rsidRPr="00500390" w:rsidRDefault="007B37FF" w:rsidP="004969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  В 202</w:t>
      </w:r>
      <w:r w:rsidR="00D07C27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году было проведено 20</w:t>
      </w:r>
      <w:r w:rsidR="00D07C27" w:rsidRPr="00500390">
        <w:rPr>
          <w:rFonts w:ascii="Times New Roman" w:hAnsi="Times New Roman" w:cs="Times New Roman"/>
          <w:sz w:val="28"/>
          <w:szCs w:val="28"/>
        </w:rPr>
        <w:t>9</w:t>
      </w:r>
      <w:r w:rsidRPr="00500390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</w:t>
      </w:r>
      <w:r w:rsidR="00514215" w:rsidRPr="00500390">
        <w:rPr>
          <w:rFonts w:ascii="Times New Roman" w:hAnsi="Times New Roman" w:cs="Times New Roman"/>
          <w:sz w:val="28"/>
          <w:szCs w:val="28"/>
        </w:rPr>
        <w:t>й</w:t>
      </w:r>
      <w:r w:rsidRPr="00500390">
        <w:rPr>
          <w:rFonts w:ascii="Times New Roman" w:hAnsi="Times New Roman" w:cs="Times New Roman"/>
          <w:sz w:val="28"/>
          <w:szCs w:val="28"/>
        </w:rPr>
        <w:t>, в которых приняли участие более 12000 человек.</w:t>
      </w:r>
      <w:r w:rsidR="00C62506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>Самыми популярными и более массовыми видами спорта остаются волейбол, баскетбол, футбол, легкая атлетика, лыжные гонки. По всем этим видам</w:t>
      </w:r>
      <w:r w:rsidR="00307120">
        <w:rPr>
          <w:rFonts w:ascii="Times New Roman" w:hAnsi="Times New Roman" w:cs="Times New Roman"/>
          <w:sz w:val="28"/>
          <w:szCs w:val="28"/>
        </w:rPr>
        <w:t xml:space="preserve"> спорта</w:t>
      </w:r>
      <w:r w:rsidRPr="00500390">
        <w:rPr>
          <w:rFonts w:ascii="Times New Roman" w:hAnsi="Times New Roman" w:cs="Times New Roman"/>
          <w:sz w:val="28"/>
          <w:szCs w:val="28"/>
        </w:rPr>
        <w:t xml:space="preserve">, а так же по шахматам, шашкам, боксу, мини-футболу, хоккею, настольному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теннису,  дзюдо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дартсу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, пауэрлифтингу, сумо,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стритболу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, плаванию,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флорболу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>, стрельбе проводи</w:t>
      </w:r>
      <w:r w:rsidR="000F15CF" w:rsidRPr="00500390">
        <w:rPr>
          <w:rFonts w:ascii="Times New Roman" w:hAnsi="Times New Roman" w:cs="Times New Roman"/>
          <w:sz w:val="28"/>
          <w:szCs w:val="28"/>
        </w:rPr>
        <w:t>лись муниципальные соревнования.</w:t>
      </w:r>
      <w:r w:rsidR="006B59DB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Сильнейшие спортсмены и команды округа </w:t>
      </w:r>
      <w:r w:rsidR="006B59DB" w:rsidRPr="00500390">
        <w:rPr>
          <w:rFonts w:ascii="Times New Roman" w:hAnsi="Times New Roman" w:cs="Times New Roman"/>
          <w:sz w:val="28"/>
          <w:szCs w:val="28"/>
        </w:rPr>
        <w:t xml:space="preserve">стали призерами </w:t>
      </w:r>
      <w:r w:rsidRPr="00500390">
        <w:rPr>
          <w:rFonts w:ascii="Times New Roman" w:hAnsi="Times New Roman" w:cs="Times New Roman"/>
          <w:sz w:val="28"/>
          <w:szCs w:val="28"/>
        </w:rPr>
        <w:t xml:space="preserve">в </w:t>
      </w:r>
      <w:r w:rsidR="006B59DB" w:rsidRPr="00500390">
        <w:rPr>
          <w:rFonts w:ascii="Times New Roman" w:hAnsi="Times New Roman" w:cs="Times New Roman"/>
          <w:sz w:val="28"/>
          <w:szCs w:val="28"/>
        </w:rPr>
        <w:t>соревнованиях различного уровня.</w:t>
      </w:r>
      <w:r w:rsidR="004969C3" w:rsidRPr="00500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7DC13" w14:textId="77777777" w:rsidR="007B37FF" w:rsidRPr="00500390" w:rsidRDefault="007B37FF" w:rsidP="007B37FF">
      <w:pPr>
        <w:pStyle w:val="ad"/>
        <w:suppressAutoHyphens w:val="0"/>
        <w:spacing w:line="360" w:lineRule="auto"/>
        <w:ind w:left="0" w:firstLine="709"/>
        <w:jc w:val="center"/>
        <w:rPr>
          <w:b/>
          <w:bCs/>
          <w:sz w:val="28"/>
          <w:szCs w:val="28"/>
          <w:u w:val="single"/>
        </w:rPr>
      </w:pPr>
      <w:r w:rsidRPr="00500390">
        <w:rPr>
          <w:b/>
          <w:bCs/>
          <w:sz w:val="28"/>
          <w:szCs w:val="28"/>
          <w:u w:val="single"/>
        </w:rPr>
        <w:t>Архивный сектор</w:t>
      </w:r>
    </w:p>
    <w:p w14:paraId="0D927E73" w14:textId="44051056" w:rsidR="007B37FF" w:rsidRPr="00500390" w:rsidRDefault="007B37FF" w:rsidP="008A60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Работа архивного сектора ведется в двух основных направлениях: это комплектование и хранение документов и выполнение запросов. В архивном секторе находится на хранении 32</w:t>
      </w:r>
      <w:r w:rsidR="007D6B39" w:rsidRPr="00500390">
        <w:rPr>
          <w:rFonts w:ascii="Times New Roman" w:hAnsi="Times New Roman" w:cs="Times New Roman"/>
          <w:sz w:val="28"/>
          <w:szCs w:val="28"/>
        </w:rPr>
        <w:t>288</w:t>
      </w:r>
      <w:r w:rsidRPr="00500390">
        <w:rPr>
          <w:rFonts w:ascii="Times New Roman" w:hAnsi="Times New Roman" w:cs="Times New Roman"/>
          <w:sz w:val="28"/>
          <w:szCs w:val="28"/>
        </w:rPr>
        <w:t xml:space="preserve"> дел. Задолженности по приему документов от организаций- источников комплектования нет. Загруженность архивохранилищ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состав</w:t>
      </w:r>
      <w:r w:rsidR="007D6B39" w:rsidRPr="00500390">
        <w:rPr>
          <w:rFonts w:ascii="Times New Roman" w:hAnsi="Times New Roman" w:cs="Times New Roman"/>
          <w:sz w:val="28"/>
          <w:szCs w:val="28"/>
        </w:rPr>
        <w:t xml:space="preserve">ила </w:t>
      </w:r>
      <w:r w:rsidR="00611F6E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7D6B39" w:rsidRPr="00500390">
        <w:rPr>
          <w:rFonts w:ascii="Times New Roman" w:hAnsi="Times New Roman" w:cs="Times New Roman"/>
          <w:sz w:val="28"/>
          <w:szCs w:val="28"/>
        </w:rPr>
        <w:t>69</w:t>
      </w:r>
      <w:proofErr w:type="gramEnd"/>
      <w:r w:rsidR="00611F6E" w:rsidRPr="00500390">
        <w:rPr>
          <w:rFonts w:ascii="Times New Roman" w:hAnsi="Times New Roman" w:cs="Times New Roman"/>
          <w:sz w:val="28"/>
          <w:szCs w:val="28"/>
        </w:rPr>
        <w:t xml:space="preserve"> %.</w:t>
      </w:r>
      <w:r w:rsidR="007D6B39" w:rsidRPr="00500390">
        <w:rPr>
          <w:rFonts w:ascii="Times New Roman" w:hAnsi="Times New Roman" w:cs="Times New Roman"/>
          <w:sz w:val="28"/>
          <w:szCs w:val="28"/>
        </w:rPr>
        <w:t xml:space="preserve"> (в 2024-93%). Это стало возможно благодаря оборудованию дополнительного кабинета под хранилище (произведен текущий ремонт и установлены новые </w:t>
      </w:r>
      <w:r w:rsidR="005C19D7" w:rsidRPr="00500390">
        <w:rPr>
          <w:rFonts w:ascii="Times New Roman" w:hAnsi="Times New Roman" w:cs="Times New Roman"/>
          <w:sz w:val="28"/>
          <w:szCs w:val="28"/>
        </w:rPr>
        <w:t>стеллажи</w:t>
      </w:r>
      <w:r w:rsidR="007D6B39" w:rsidRPr="00500390">
        <w:rPr>
          <w:rFonts w:ascii="Times New Roman" w:hAnsi="Times New Roman" w:cs="Times New Roman"/>
          <w:sz w:val="28"/>
          <w:szCs w:val="28"/>
        </w:rPr>
        <w:t>)</w:t>
      </w:r>
      <w:r w:rsidR="005C19D7" w:rsidRPr="00500390">
        <w:rPr>
          <w:rFonts w:ascii="Times New Roman" w:hAnsi="Times New Roman" w:cs="Times New Roman"/>
          <w:sz w:val="28"/>
          <w:szCs w:val="28"/>
        </w:rPr>
        <w:t xml:space="preserve">. </w:t>
      </w:r>
      <w:r w:rsidR="007D6B39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5C19D7" w:rsidRPr="00500390">
        <w:rPr>
          <w:rFonts w:ascii="Times New Roman" w:hAnsi="Times New Roman" w:cs="Times New Roman"/>
          <w:sz w:val="28"/>
          <w:szCs w:val="28"/>
        </w:rPr>
        <w:t xml:space="preserve">В 2025 году велось формирование архивных коллекций документов участников Великой Отечественной войны из документов участников ВОВ, изъятых из пенсионных дел, срок хранения которых в ПФ </w:t>
      </w:r>
      <w:proofErr w:type="gramStart"/>
      <w:r w:rsidR="005C19D7" w:rsidRPr="00500390">
        <w:rPr>
          <w:rFonts w:ascii="Times New Roman" w:hAnsi="Times New Roman" w:cs="Times New Roman"/>
          <w:sz w:val="28"/>
          <w:szCs w:val="28"/>
        </w:rPr>
        <w:t>истек  и</w:t>
      </w:r>
      <w:proofErr w:type="gramEnd"/>
      <w:r w:rsidR="005C19D7" w:rsidRPr="00500390">
        <w:rPr>
          <w:rFonts w:ascii="Times New Roman" w:hAnsi="Times New Roman" w:cs="Times New Roman"/>
          <w:sz w:val="28"/>
          <w:szCs w:val="28"/>
        </w:rPr>
        <w:t xml:space="preserve"> коллекции документов по истории специальной военной операции.</w:t>
      </w:r>
      <w:r w:rsidR="005C19D7" w:rsidRPr="00500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F6E" w:rsidRPr="00500390">
        <w:rPr>
          <w:rFonts w:ascii="Times New Roman" w:hAnsi="Times New Roman" w:cs="Times New Roman"/>
          <w:sz w:val="28"/>
          <w:szCs w:val="28"/>
        </w:rPr>
        <w:t>Также</w:t>
      </w:r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5C19D7" w:rsidRPr="00500390">
        <w:rPr>
          <w:rFonts w:ascii="Times New Roman" w:hAnsi="Times New Roman" w:cs="Times New Roman"/>
          <w:sz w:val="28"/>
          <w:szCs w:val="28"/>
        </w:rPr>
        <w:t>активно используется в</w:t>
      </w:r>
      <w:r w:rsidRPr="0050039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C19D7" w:rsidRPr="00500390">
        <w:rPr>
          <w:rFonts w:ascii="Times New Roman" w:hAnsi="Times New Roman" w:cs="Times New Roman"/>
          <w:sz w:val="28"/>
          <w:szCs w:val="28"/>
        </w:rPr>
        <w:t>е</w:t>
      </w:r>
      <w:r w:rsidRPr="00500390">
        <w:rPr>
          <w:rFonts w:ascii="Times New Roman" w:hAnsi="Times New Roman" w:cs="Times New Roman"/>
          <w:sz w:val="28"/>
          <w:szCs w:val="28"/>
        </w:rPr>
        <w:t xml:space="preserve"> новый программный комплекс: «</w:t>
      </w:r>
      <w:r w:rsidRPr="0050039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Единая централизованная цифровая платформа в социальной сфере»</w:t>
      </w:r>
      <w:r w:rsidRPr="00500390">
        <w:rPr>
          <w:rFonts w:ascii="Times New Roman" w:hAnsi="Times New Roman" w:cs="Times New Roman"/>
          <w:sz w:val="28"/>
          <w:szCs w:val="28"/>
        </w:rPr>
        <w:t xml:space="preserve">. </w:t>
      </w:r>
      <w:r w:rsidR="005C19D7" w:rsidRPr="00500390">
        <w:rPr>
          <w:rFonts w:ascii="Times New Roman" w:hAnsi="Times New Roman" w:cs="Times New Roman"/>
          <w:sz w:val="28"/>
          <w:szCs w:val="28"/>
        </w:rPr>
        <w:t>Плановые показатели на 2025 год выполнены в полном объеме.</w:t>
      </w:r>
    </w:p>
    <w:p w14:paraId="4809C86F" w14:textId="77777777" w:rsidR="007B37FF" w:rsidRPr="00500390" w:rsidRDefault="007B37FF" w:rsidP="007B37FF">
      <w:pPr>
        <w:spacing w:after="0" w:line="360" w:lineRule="auto"/>
        <w:ind w:firstLine="709"/>
        <w:jc w:val="center"/>
        <w:rPr>
          <w:rStyle w:val="FontStyle52"/>
          <w:b/>
          <w:sz w:val="28"/>
          <w:szCs w:val="28"/>
          <w:u w:val="single"/>
        </w:rPr>
      </w:pPr>
      <w:r w:rsidRPr="00500390">
        <w:rPr>
          <w:rStyle w:val="FontStyle52"/>
          <w:b/>
          <w:sz w:val="28"/>
          <w:szCs w:val="28"/>
          <w:u w:val="single"/>
        </w:rPr>
        <w:t>Жилищно-коммун</w:t>
      </w:r>
      <w:r w:rsidR="008A60A7" w:rsidRPr="00500390">
        <w:rPr>
          <w:rStyle w:val="FontStyle52"/>
          <w:b/>
          <w:sz w:val="28"/>
          <w:szCs w:val="28"/>
          <w:u w:val="single"/>
        </w:rPr>
        <w:t>альное хозяйство</w:t>
      </w:r>
    </w:p>
    <w:p w14:paraId="572DBDEB" w14:textId="3F8360AF" w:rsidR="007B37FF" w:rsidRPr="00500390" w:rsidRDefault="007B37FF" w:rsidP="00252931">
      <w:pPr>
        <w:pStyle w:val="Style28"/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500390">
        <w:rPr>
          <w:rStyle w:val="FontStyle60"/>
          <w:color w:val="000000"/>
          <w:sz w:val="28"/>
          <w:szCs w:val="28"/>
        </w:rPr>
        <w:t>Услуги ЖКХ оказыва</w:t>
      </w:r>
      <w:r w:rsidR="00611F6E" w:rsidRPr="00500390">
        <w:rPr>
          <w:rStyle w:val="FontStyle60"/>
          <w:color w:val="000000"/>
          <w:sz w:val="28"/>
          <w:szCs w:val="28"/>
        </w:rPr>
        <w:t>ют</w:t>
      </w:r>
      <w:r w:rsidRPr="00500390">
        <w:rPr>
          <w:rStyle w:val="FontStyle60"/>
          <w:color w:val="000000"/>
          <w:sz w:val="28"/>
          <w:szCs w:val="28"/>
        </w:rPr>
        <w:t xml:space="preserve"> два муниципальных предприятия: «Жилищно-коммунальное хозяйство» и «Коммунсервис». </w:t>
      </w:r>
      <w:r w:rsidRPr="00500390">
        <w:rPr>
          <w:color w:val="000000"/>
          <w:sz w:val="28"/>
          <w:szCs w:val="28"/>
        </w:rPr>
        <w:t>Предприяти</w:t>
      </w:r>
      <w:r w:rsidR="009522AB" w:rsidRPr="00500390">
        <w:rPr>
          <w:color w:val="000000"/>
          <w:sz w:val="28"/>
          <w:szCs w:val="28"/>
        </w:rPr>
        <w:t>я</w:t>
      </w:r>
      <w:r w:rsidRPr="00500390">
        <w:rPr>
          <w:color w:val="000000"/>
          <w:sz w:val="28"/>
          <w:szCs w:val="28"/>
        </w:rPr>
        <w:t xml:space="preserve"> занима</w:t>
      </w:r>
      <w:r w:rsidR="009522AB" w:rsidRPr="00500390">
        <w:rPr>
          <w:color w:val="000000"/>
          <w:sz w:val="28"/>
          <w:szCs w:val="28"/>
        </w:rPr>
        <w:t>ю</w:t>
      </w:r>
      <w:r w:rsidRPr="00500390">
        <w:rPr>
          <w:color w:val="000000"/>
          <w:sz w:val="28"/>
          <w:szCs w:val="28"/>
        </w:rPr>
        <w:t xml:space="preserve">тся выполнением следующих видов услуг: </w:t>
      </w:r>
      <w:r w:rsidR="009522AB" w:rsidRPr="00500390">
        <w:rPr>
          <w:color w:val="000000"/>
          <w:sz w:val="28"/>
          <w:szCs w:val="28"/>
        </w:rPr>
        <w:t xml:space="preserve">водоснабжение, </w:t>
      </w:r>
      <w:r w:rsidRPr="00500390">
        <w:rPr>
          <w:color w:val="000000"/>
          <w:sz w:val="28"/>
          <w:szCs w:val="28"/>
        </w:rPr>
        <w:t xml:space="preserve">теплоснабжение, водоотведение и очистка сточных вод; вывоз жидких бытовых отходов; услуги </w:t>
      </w:r>
      <w:r w:rsidRPr="00500390">
        <w:rPr>
          <w:color w:val="000000"/>
          <w:sz w:val="28"/>
          <w:szCs w:val="28"/>
        </w:rPr>
        <w:lastRenderedPageBreak/>
        <w:t>коммунальной бани; услуги ярмарки; благоустройство; услуги техники; обслуживание жилого фонда.</w:t>
      </w:r>
    </w:p>
    <w:p w14:paraId="59A5CE3A" w14:textId="2B1FA00D" w:rsidR="007B37FF" w:rsidRPr="00500390" w:rsidRDefault="00FF16E9" w:rsidP="00480C97">
      <w:pPr>
        <w:pStyle w:val="ac"/>
        <w:spacing w:line="360" w:lineRule="auto"/>
        <w:ind w:firstLine="709"/>
        <w:jc w:val="both"/>
        <w:rPr>
          <w:rStyle w:val="FontStyle48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П</w:t>
      </w:r>
      <w:r w:rsidR="008A60A7" w:rsidRPr="00500390">
        <w:rPr>
          <w:rFonts w:ascii="Times New Roman" w:hAnsi="Times New Roman" w:cs="Times New Roman"/>
          <w:sz w:val="28"/>
          <w:szCs w:val="28"/>
        </w:rPr>
        <w:t>редприятиями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9522AB" w:rsidRPr="00500390">
        <w:rPr>
          <w:rFonts w:ascii="Times New Roman" w:hAnsi="Times New Roman" w:cs="Times New Roman"/>
          <w:sz w:val="28"/>
          <w:szCs w:val="28"/>
        </w:rPr>
        <w:t>ы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капитальны</w:t>
      </w:r>
      <w:r w:rsidR="008A60A7" w:rsidRPr="00500390">
        <w:rPr>
          <w:rFonts w:ascii="Times New Roman" w:hAnsi="Times New Roman" w:cs="Times New Roman"/>
          <w:sz w:val="28"/>
          <w:szCs w:val="28"/>
        </w:rPr>
        <w:t>е и текущ</w:t>
      </w:r>
      <w:r w:rsidR="007B37FF" w:rsidRPr="00500390">
        <w:rPr>
          <w:rFonts w:ascii="Times New Roman" w:hAnsi="Times New Roman" w:cs="Times New Roman"/>
          <w:sz w:val="28"/>
          <w:szCs w:val="28"/>
        </w:rPr>
        <w:t>и</w:t>
      </w:r>
      <w:r w:rsidR="008A60A7" w:rsidRPr="00500390">
        <w:rPr>
          <w:rFonts w:ascii="Times New Roman" w:hAnsi="Times New Roman" w:cs="Times New Roman"/>
          <w:sz w:val="28"/>
          <w:szCs w:val="28"/>
        </w:rPr>
        <w:t>е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8A60A7" w:rsidRPr="00500390">
        <w:rPr>
          <w:rFonts w:ascii="Times New Roman" w:hAnsi="Times New Roman" w:cs="Times New Roman"/>
          <w:sz w:val="28"/>
          <w:szCs w:val="28"/>
        </w:rPr>
        <w:t>ы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систе</w:t>
      </w:r>
      <w:r w:rsidR="009522AB" w:rsidRPr="00500390">
        <w:rPr>
          <w:rFonts w:ascii="Times New Roman" w:hAnsi="Times New Roman" w:cs="Times New Roman"/>
          <w:sz w:val="28"/>
          <w:szCs w:val="28"/>
        </w:rPr>
        <w:t>м теплоснабжения, водоотведения, водоснабжения</w:t>
      </w:r>
      <w:r w:rsidR="008A60A7" w:rsidRPr="00500390">
        <w:rPr>
          <w:rFonts w:ascii="Times New Roman" w:hAnsi="Times New Roman" w:cs="Times New Roman"/>
          <w:sz w:val="28"/>
          <w:szCs w:val="28"/>
        </w:rPr>
        <w:t>.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>К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системам водоснабжения подключены новые объекты (жилищный фонд).</w:t>
      </w:r>
      <w:r w:rsidR="00480C97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480C97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B37FF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поддержания стабильной </w:t>
      </w:r>
      <w:r w:rsidR="008A60A7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>работы предприятиям была</w:t>
      </w:r>
      <w:r w:rsidR="007B37FF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выделена </w:t>
      </w:r>
      <w:r w:rsidR="008A60A7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в</w:t>
      </w:r>
      <w:r w:rsidR="007B37FF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размере </w:t>
      </w:r>
      <w:r w:rsidR="008A60A7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76EC1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>4,8</w:t>
      </w:r>
      <w:r w:rsidR="007B37FF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</w:p>
    <w:p w14:paraId="48E5663B" w14:textId="77777777" w:rsidR="007B37FF" w:rsidRPr="00500390" w:rsidRDefault="007B37FF" w:rsidP="008A60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00390">
        <w:rPr>
          <w:rStyle w:val="FontStyle48"/>
          <w:b/>
          <w:color w:val="000000"/>
          <w:sz w:val="28"/>
          <w:szCs w:val="28"/>
          <w:u w:val="single"/>
        </w:rPr>
        <w:t>ООО «Шарангское ПАП»</w:t>
      </w:r>
    </w:p>
    <w:p w14:paraId="238FB323" w14:textId="5C903333" w:rsidR="007B37FF" w:rsidRPr="00500390" w:rsidRDefault="007B37FF" w:rsidP="007B37FF">
      <w:pPr>
        <w:tabs>
          <w:tab w:val="left" w:pos="1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390">
        <w:rPr>
          <w:rFonts w:ascii="Times New Roman" w:hAnsi="Times New Roman" w:cs="Times New Roman"/>
          <w:sz w:val="28"/>
          <w:szCs w:val="28"/>
        </w:rPr>
        <w:t>В  пассажирском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  автопредприятии  трудится </w:t>
      </w:r>
      <w:r w:rsidR="0072758E" w:rsidRPr="00500390">
        <w:rPr>
          <w:rFonts w:ascii="Times New Roman" w:hAnsi="Times New Roman" w:cs="Times New Roman"/>
          <w:sz w:val="28"/>
          <w:szCs w:val="28"/>
        </w:rPr>
        <w:t>37</w:t>
      </w:r>
      <w:r w:rsidRPr="00500390">
        <w:rPr>
          <w:rFonts w:ascii="Times New Roman" w:hAnsi="Times New Roman" w:cs="Times New Roman"/>
          <w:sz w:val="28"/>
          <w:szCs w:val="28"/>
        </w:rPr>
        <w:t xml:space="preserve"> человек, из них 1</w:t>
      </w:r>
      <w:r w:rsidR="008B6DE0" w:rsidRPr="00500390">
        <w:rPr>
          <w:rFonts w:ascii="Times New Roman" w:hAnsi="Times New Roman" w:cs="Times New Roman"/>
          <w:sz w:val="28"/>
          <w:szCs w:val="28"/>
        </w:rPr>
        <w:t>1</w:t>
      </w:r>
      <w:r w:rsidRPr="00500390">
        <w:rPr>
          <w:rFonts w:ascii="Times New Roman" w:hAnsi="Times New Roman" w:cs="Times New Roman"/>
          <w:sz w:val="28"/>
          <w:szCs w:val="28"/>
        </w:rPr>
        <w:t xml:space="preserve"> – водители. Средняя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заработная  плата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72758E" w:rsidRPr="00500390">
        <w:rPr>
          <w:rFonts w:ascii="Times New Roman" w:hAnsi="Times New Roman" w:cs="Times New Roman"/>
          <w:sz w:val="28"/>
          <w:szCs w:val="28"/>
        </w:rPr>
        <w:t>51292</w:t>
      </w:r>
      <w:r w:rsidRPr="00500390">
        <w:rPr>
          <w:rFonts w:ascii="Times New Roman" w:hAnsi="Times New Roman" w:cs="Times New Roman"/>
          <w:sz w:val="28"/>
          <w:szCs w:val="28"/>
        </w:rPr>
        <w:t xml:space="preserve"> рублей (202</w:t>
      </w:r>
      <w:r w:rsidR="00047B3C" w:rsidRPr="00500390">
        <w:rPr>
          <w:rFonts w:ascii="Times New Roman" w:hAnsi="Times New Roman" w:cs="Times New Roman"/>
          <w:sz w:val="28"/>
          <w:szCs w:val="28"/>
        </w:rPr>
        <w:t>3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 -</w:t>
      </w:r>
      <w:r w:rsidR="0072758E" w:rsidRPr="00500390">
        <w:rPr>
          <w:rFonts w:ascii="Times New Roman" w:hAnsi="Times New Roman" w:cs="Times New Roman"/>
          <w:sz w:val="28"/>
          <w:szCs w:val="28"/>
        </w:rPr>
        <w:t>39000</w:t>
      </w:r>
      <w:r w:rsidRPr="00500390">
        <w:rPr>
          <w:rFonts w:ascii="Times New Roman" w:hAnsi="Times New Roman" w:cs="Times New Roman"/>
          <w:sz w:val="28"/>
          <w:szCs w:val="28"/>
        </w:rPr>
        <w:t xml:space="preserve"> рубля).В 202</w:t>
      </w:r>
      <w:r w:rsidR="008B6DE0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году услугами пассажирского транспорта воспользовалось 1</w:t>
      </w:r>
      <w:r w:rsidR="008B6DE0" w:rsidRPr="00500390">
        <w:rPr>
          <w:rFonts w:ascii="Times New Roman" w:hAnsi="Times New Roman" w:cs="Times New Roman"/>
          <w:sz w:val="28"/>
          <w:szCs w:val="28"/>
        </w:rPr>
        <w:t>68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8B6DE0" w:rsidRPr="00500390">
        <w:rPr>
          <w:rFonts w:ascii="Times New Roman" w:hAnsi="Times New Roman" w:cs="Times New Roman"/>
          <w:sz w:val="28"/>
          <w:szCs w:val="28"/>
        </w:rPr>
        <w:t>2</w:t>
      </w:r>
      <w:r w:rsidRPr="00500390">
        <w:rPr>
          <w:rFonts w:ascii="Times New Roman" w:hAnsi="Times New Roman" w:cs="Times New Roman"/>
          <w:sz w:val="28"/>
          <w:szCs w:val="28"/>
        </w:rPr>
        <w:t xml:space="preserve"> тыс. человек (</w:t>
      </w:r>
      <w:r w:rsidR="008B6DE0" w:rsidRPr="00500390">
        <w:rPr>
          <w:rFonts w:ascii="Times New Roman" w:hAnsi="Times New Roman" w:cs="Times New Roman"/>
          <w:sz w:val="28"/>
          <w:szCs w:val="28"/>
        </w:rPr>
        <w:t>91,2</w:t>
      </w:r>
      <w:r w:rsidRPr="00500390">
        <w:rPr>
          <w:rFonts w:ascii="Times New Roman" w:hAnsi="Times New Roman" w:cs="Times New Roman"/>
          <w:sz w:val="28"/>
          <w:szCs w:val="28"/>
        </w:rPr>
        <w:t xml:space="preserve"> % к 202</w:t>
      </w:r>
      <w:r w:rsidR="008B6DE0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г) Из них граждан льготных категорий и учащихся </w:t>
      </w:r>
      <w:r w:rsidR="008B6DE0" w:rsidRPr="00500390">
        <w:rPr>
          <w:rFonts w:ascii="Times New Roman" w:hAnsi="Times New Roman" w:cs="Times New Roman"/>
          <w:sz w:val="28"/>
          <w:szCs w:val="28"/>
        </w:rPr>
        <w:t>10,0</w:t>
      </w:r>
      <w:r w:rsidRPr="00500390">
        <w:rPr>
          <w:rFonts w:ascii="Times New Roman" w:hAnsi="Times New Roman" w:cs="Times New Roman"/>
          <w:sz w:val="28"/>
          <w:szCs w:val="28"/>
        </w:rPr>
        <w:t xml:space="preserve"> тыс. человек (</w:t>
      </w:r>
      <w:r w:rsidR="008B6DE0" w:rsidRPr="00500390">
        <w:rPr>
          <w:rFonts w:ascii="Times New Roman" w:hAnsi="Times New Roman" w:cs="Times New Roman"/>
          <w:sz w:val="28"/>
          <w:szCs w:val="28"/>
        </w:rPr>
        <w:t>85,5</w:t>
      </w:r>
      <w:r w:rsidRPr="00500390">
        <w:rPr>
          <w:rFonts w:ascii="Times New Roman" w:hAnsi="Times New Roman" w:cs="Times New Roman"/>
          <w:sz w:val="28"/>
          <w:szCs w:val="28"/>
        </w:rPr>
        <w:t xml:space="preserve"> % к 202</w:t>
      </w:r>
      <w:r w:rsidR="008B6DE0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г). Доходы составили </w:t>
      </w:r>
      <w:r w:rsidR="008B6DE0" w:rsidRPr="00500390">
        <w:rPr>
          <w:rFonts w:ascii="Times New Roman" w:hAnsi="Times New Roman" w:cs="Times New Roman"/>
          <w:sz w:val="28"/>
          <w:szCs w:val="28"/>
        </w:rPr>
        <w:t>43,3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рублей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–  1</w:t>
      </w:r>
      <w:r w:rsidR="008B6DE0" w:rsidRPr="00500390">
        <w:rPr>
          <w:rFonts w:ascii="Times New Roman" w:hAnsi="Times New Roman" w:cs="Times New Roman"/>
          <w:sz w:val="28"/>
          <w:szCs w:val="28"/>
        </w:rPr>
        <w:t>52</w:t>
      </w:r>
      <w:proofErr w:type="gramEnd"/>
      <w:r w:rsidR="008B6DE0" w:rsidRPr="00500390">
        <w:rPr>
          <w:rFonts w:ascii="Times New Roman" w:hAnsi="Times New Roman" w:cs="Times New Roman"/>
          <w:sz w:val="28"/>
          <w:szCs w:val="28"/>
        </w:rPr>
        <w:t>,9</w:t>
      </w:r>
      <w:r w:rsidRPr="00500390">
        <w:rPr>
          <w:rFonts w:ascii="Times New Roman" w:hAnsi="Times New Roman" w:cs="Times New Roman"/>
          <w:sz w:val="28"/>
          <w:szCs w:val="28"/>
        </w:rPr>
        <w:t xml:space="preserve"> %  к  202</w:t>
      </w:r>
      <w:r w:rsidR="008B6DE0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году. Расходы составили 4</w:t>
      </w:r>
      <w:r w:rsidR="008B6DE0" w:rsidRPr="00500390">
        <w:rPr>
          <w:rFonts w:ascii="Times New Roman" w:hAnsi="Times New Roman" w:cs="Times New Roman"/>
          <w:sz w:val="28"/>
          <w:szCs w:val="28"/>
        </w:rPr>
        <w:t>8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8B6DE0" w:rsidRPr="00500390">
        <w:rPr>
          <w:rFonts w:ascii="Times New Roman" w:hAnsi="Times New Roman" w:cs="Times New Roman"/>
          <w:sz w:val="28"/>
          <w:szCs w:val="28"/>
        </w:rPr>
        <w:t>3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рублей – 1</w:t>
      </w:r>
      <w:r w:rsidR="008B6DE0" w:rsidRPr="00500390">
        <w:rPr>
          <w:rFonts w:ascii="Times New Roman" w:hAnsi="Times New Roman" w:cs="Times New Roman"/>
          <w:sz w:val="28"/>
          <w:szCs w:val="28"/>
        </w:rPr>
        <w:t>13,8</w:t>
      </w:r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0390">
        <w:rPr>
          <w:rFonts w:ascii="Times New Roman" w:hAnsi="Times New Roman" w:cs="Times New Roman"/>
          <w:sz w:val="28"/>
          <w:szCs w:val="28"/>
        </w:rPr>
        <w:t>%  к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 202</w:t>
      </w:r>
      <w:r w:rsidR="008B6DE0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году. Эксплуатационный убыток от перевозки пассажиров составил </w:t>
      </w:r>
      <w:r w:rsidR="008B6DE0" w:rsidRPr="00500390">
        <w:rPr>
          <w:rFonts w:ascii="Times New Roman" w:hAnsi="Times New Roman" w:cs="Times New Roman"/>
          <w:sz w:val="28"/>
          <w:szCs w:val="28"/>
        </w:rPr>
        <w:t>4,9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50039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8B6DE0" w:rsidRPr="00500390">
        <w:rPr>
          <w:rFonts w:ascii="Times New Roman" w:hAnsi="Times New Roman" w:cs="Times New Roman"/>
          <w:sz w:val="28"/>
          <w:szCs w:val="28"/>
        </w:rPr>
        <w:t>Проведена оптимизация пригородной маршрутной сети в целях экономии и снижения расходов.</w:t>
      </w:r>
    </w:p>
    <w:p w14:paraId="2C93668D" w14:textId="77777777" w:rsidR="007B37FF" w:rsidRPr="00500390" w:rsidRDefault="007B37FF" w:rsidP="007B37FF">
      <w:pPr>
        <w:pStyle w:val="Style8"/>
        <w:widowControl/>
        <w:spacing w:line="360" w:lineRule="auto"/>
        <w:ind w:firstLine="709"/>
        <w:jc w:val="center"/>
        <w:rPr>
          <w:rStyle w:val="FontStyle76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00390">
        <w:rPr>
          <w:rStyle w:val="FontStyle76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Редакция газеты «Знамя победы»</w:t>
      </w:r>
    </w:p>
    <w:p w14:paraId="6C5BD931" w14:textId="5ADFC92B" w:rsidR="00DA35B3" w:rsidRPr="00500390" w:rsidRDefault="007B37FF" w:rsidP="00427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предыдущем году окружная газета «Знамя победы» выходила в свет один раз в неделю по пятницам на 12 полосах. Сбоев в ее выпуске не допущено. Соответствующее отражение на страницах газеты нашли все значимые события районного и областного масштабов. Своевременно публиковались все официальные материалы. За год было выпущено 52 номера. Общий тираж </w:t>
      </w:r>
      <w:r w:rsidRPr="00500390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DA35B3" w:rsidRPr="00500390">
        <w:rPr>
          <w:rFonts w:ascii="Times New Roman" w:hAnsi="Times New Roman" w:cs="Times New Roman"/>
          <w:sz w:val="28"/>
          <w:szCs w:val="28"/>
        </w:rPr>
        <w:t>96200 экземпляров (в 2024 году 92567 экземпляра)</w:t>
      </w:r>
      <w:r w:rsidRPr="005003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Среднеразовый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 –</w:t>
      </w:r>
      <w:r w:rsidR="00DA35B3" w:rsidRPr="00500390">
        <w:rPr>
          <w:rFonts w:ascii="Times New Roman" w:hAnsi="Times New Roman" w:cs="Times New Roman"/>
          <w:sz w:val="28"/>
          <w:szCs w:val="28"/>
        </w:rPr>
        <w:t>1850 (в 2024году –</w:t>
      </w:r>
      <w:r w:rsidRPr="00500390">
        <w:rPr>
          <w:rFonts w:ascii="Times New Roman" w:hAnsi="Times New Roman" w:cs="Times New Roman"/>
          <w:sz w:val="28"/>
          <w:szCs w:val="28"/>
        </w:rPr>
        <w:t xml:space="preserve"> 1729</w:t>
      </w:r>
      <w:r w:rsidR="00DA35B3" w:rsidRPr="00500390">
        <w:rPr>
          <w:rFonts w:ascii="Times New Roman" w:hAnsi="Times New Roman" w:cs="Times New Roman"/>
          <w:sz w:val="28"/>
          <w:szCs w:val="28"/>
        </w:rPr>
        <w:t>)</w:t>
      </w:r>
      <w:r w:rsidRPr="00500390">
        <w:rPr>
          <w:rFonts w:ascii="Times New Roman" w:hAnsi="Times New Roman" w:cs="Times New Roman"/>
          <w:sz w:val="28"/>
          <w:szCs w:val="28"/>
        </w:rPr>
        <w:t xml:space="preserve">. </w:t>
      </w:r>
      <w:r w:rsidR="00DA35B3" w:rsidRPr="00500390">
        <w:rPr>
          <w:rFonts w:ascii="Times New Roman" w:hAnsi="Times New Roman" w:cs="Times New Roman"/>
          <w:sz w:val="28"/>
          <w:szCs w:val="28"/>
        </w:rPr>
        <w:t xml:space="preserve"> Муниципальное задание выполнено.</w:t>
      </w:r>
      <w:r w:rsidR="00DA35B3" w:rsidRPr="005003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35B3" w:rsidRPr="00500390">
        <w:rPr>
          <w:rFonts w:ascii="Times New Roman" w:hAnsi="Times New Roman" w:cs="Times New Roman"/>
          <w:sz w:val="28"/>
          <w:szCs w:val="28"/>
        </w:rPr>
        <w:t>Большой популярностью пользуется подписка на электронную версию газеты.</w:t>
      </w:r>
    </w:p>
    <w:p w14:paraId="689C5711" w14:textId="6E027480" w:rsidR="007B37FF" w:rsidRPr="00500390" w:rsidRDefault="007B37FF" w:rsidP="00427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прошлом году было выделено бюджетных ассигнований в сумме </w:t>
      </w:r>
      <w:r w:rsidR="00DA35B3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>,</w:t>
      </w:r>
      <w:r w:rsidR="00DA35B3" w:rsidRPr="00500390">
        <w:rPr>
          <w:rFonts w:ascii="Times New Roman" w:hAnsi="Times New Roman" w:cs="Times New Roman"/>
          <w:sz w:val="28"/>
          <w:szCs w:val="28"/>
        </w:rPr>
        <w:t>7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млн.рублей,</w:t>
      </w:r>
      <w:r w:rsidR="00DA35B3" w:rsidRPr="00500390">
        <w:rPr>
          <w:rFonts w:ascii="Times New Roman" w:hAnsi="Times New Roman" w:cs="Times New Roman"/>
          <w:sz w:val="28"/>
          <w:szCs w:val="28"/>
        </w:rPr>
        <w:t xml:space="preserve"> собственные доходы составили </w:t>
      </w:r>
      <w:r w:rsidR="00287522" w:rsidRPr="00500390">
        <w:rPr>
          <w:rFonts w:ascii="Times New Roman" w:hAnsi="Times New Roman" w:cs="Times New Roman"/>
          <w:sz w:val="28"/>
          <w:szCs w:val="28"/>
        </w:rPr>
        <w:t>3,1 млн.рублей</w:t>
      </w:r>
      <w:r w:rsidRPr="00500390">
        <w:rPr>
          <w:rFonts w:ascii="Times New Roman" w:hAnsi="Times New Roman" w:cs="Times New Roman"/>
          <w:sz w:val="28"/>
          <w:szCs w:val="28"/>
        </w:rPr>
        <w:t xml:space="preserve">. Расходы </w:t>
      </w:r>
      <w:r w:rsidR="00287522" w:rsidRPr="00500390">
        <w:rPr>
          <w:rFonts w:ascii="Times New Roman" w:hAnsi="Times New Roman" w:cs="Times New Roman"/>
          <w:sz w:val="28"/>
          <w:szCs w:val="28"/>
        </w:rPr>
        <w:t>составили 8,8</w:t>
      </w:r>
      <w:r w:rsidRPr="00500390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14:paraId="22AE5E68" w14:textId="04E8178C" w:rsidR="00DA35B3" w:rsidRPr="00500390" w:rsidRDefault="00287522" w:rsidP="00427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2025 году, в год юбилея Победы, что стало символичным, было подписано соглашение об установлении побратимских отношений между </w:t>
      </w:r>
      <w:r w:rsidRPr="00500390">
        <w:rPr>
          <w:rFonts w:ascii="Times New Roman" w:hAnsi="Times New Roman" w:cs="Times New Roman"/>
          <w:sz w:val="28"/>
          <w:szCs w:val="28"/>
        </w:rPr>
        <w:lastRenderedPageBreak/>
        <w:t xml:space="preserve">газетами «Знамя победы» с других регионов. Инициатором этого стала редактор газеты «Знамя победы» из города Сухой Лог Свердловской области Олеся Салтанова. В Нижегородском Союзе </w:t>
      </w:r>
      <w:r w:rsidR="00C104C8" w:rsidRPr="00500390">
        <w:rPr>
          <w:rFonts w:ascii="Times New Roman" w:hAnsi="Times New Roman" w:cs="Times New Roman"/>
          <w:sz w:val="28"/>
          <w:szCs w:val="28"/>
        </w:rPr>
        <w:t>журналистов было</w:t>
      </w:r>
      <w:r w:rsidRPr="00500390">
        <w:rPr>
          <w:rFonts w:ascii="Times New Roman" w:hAnsi="Times New Roman" w:cs="Times New Roman"/>
          <w:sz w:val="28"/>
          <w:szCs w:val="28"/>
        </w:rPr>
        <w:t xml:space="preserve"> подписано соглашение и поставлена подпис</w:t>
      </w:r>
      <w:r w:rsidR="00517AD9" w:rsidRPr="00500390">
        <w:rPr>
          <w:rFonts w:ascii="Times New Roman" w:hAnsi="Times New Roman" w:cs="Times New Roman"/>
          <w:sz w:val="28"/>
          <w:szCs w:val="28"/>
        </w:rPr>
        <w:t>и</w:t>
      </w:r>
      <w:r w:rsidRPr="00500390">
        <w:rPr>
          <w:rFonts w:ascii="Times New Roman" w:hAnsi="Times New Roman" w:cs="Times New Roman"/>
          <w:sz w:val="28"/>
          <w:szCs w:val="28"/>
        </w:rPr>
        <w:t xml:space="preserve"> на изготовленном для этого события Знамени Победы. </w:t>
      </w:r>
    </w:p>
    <w:p w14:paraId="50C519F7" w14:textId="77777777" w:rsidR="007B37FF" w:rsidRPr="00500390" w:rsidRDefault="007B37FF" w:rsidP="007B37F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Шарангское телевидение «Истоки»</w:t>
      </w:r>
    </w:p>
    <w:p w14:paraId="3481FD0F" w14:textId="5903D287" w:rsidR="007B37FF" w:rsidRPr="00500390" w:rsidRDefault="007B37FF" w:rsidP="00BE2B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  <w:lang w:bidi="en-US"/>
        </w:rPr>
        <w:t xml:space="preserve">Основной деятельностью учреждения «Шарангское телевидение «Истоки» является деятельность в области телевизионного вещания и дополнительной – в области радиовещания. </w:t>
      </w:r>
      <w:r w:rsidR="00BE2BCD" w:rsidRPr="00500390">
        <w:rPr>
          <w:rFonts w:ascii="Times New Roman" w:hAnsi="Times New Roman" w:cs="Times New Roman"/>
          <w:sz w:val="28"/>
          <w:szCs w:val="28"/>
          <w:lang w:bidi="en-US"/>
        </w:rPr>
        <w:t xml:space="preserve">Общая сумма финансирования МП «Истоки» составила 3,1 млн.руб. </w:t>
      </w:r>
      <w:r w:rsidR="00BE2BCD"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  <w:lang w:bidi="en-US"/>
        </w:rPr>
        <w:t>Работа ведется на основании лицензий.</w:t>
      </w:r>
      <w:r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  <w:lang w:bidi="en-US"/>
        </w:rPr>
        <w:t>Эфирное время телеканала «Истоки» составляет 1 час в неделю. Всего за отчетный год было выпущено в эфир 52 передачи. Радиоканал «Шарангское радио» вещает 168 часов в неделю, имеет информационно-развлекательную направленность.</w:t>
      </w:r>
      <w:r w:rsidRPr="00500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>Еженедельные передачи можно посмотреть не только по телевизору в аналоговом формате, но и в формате HD в социальных сетях «Одноклассники», в группе «</w:t>
      </w:r>
      <w:proofErr w:type="spellStart"/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500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14:paraId="4385A2DA" w14:textId="0E0783BE" w:rsidR="00BE2BCD" w:rsidRPr="00500390" w:rsidRDefault="00BE2BCD" w:rsidP="00BE2BCD">
      <w:pPr>
        <w:pBdr>
          <w:bottom w:val="single" w:sz="12" w:space="1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00390">
        <w:rPr>
          <w:rFonts w:ascii="Times New Roman" w:hAnsi="Times New Roman" w:cs="Times New Roman"/>
          <w:sz w:val="28"/>
          <w:szCs w:val="28"/>
          <w:lang w:bidi="en-US"/>
        </w:rPr>
        <w:t>2025 год стал юбилейным- 30 лет с момента выхода в свет первой передачи Шарангского телевидения «Истоки».</w:t>
      </w:r>
      <w:r w:rsidR="00656720">
        <w:rPr>
          <w:rFonts w:ascii="Times New Roman" w:hAnsi="Times New Roman" w:cs="Times New Roman"/>
          <w:sz w:val="28"/>
          <w:szCs w:val="28"/>
          <w:lang w:bidi="en-US"/>
        </w:rPr>
        <w:t xml:space="preserve"> Коллектив был удостоен областных наград.</w:t>
      </w:r>
    </w:p>
    <w:p w14:paraId="2361B434" w14:textId="78C54D33" w:rsidR="00707536" w:rsidRPr="00500390" w:rsidRDefault="00BE2BCD" w:rsidP="002501CF">
      <w:pPr>
        <w:pBdr>
          <w:bottom w:val="single" w:sz="12" w:space="1" w:color="000000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EC5425" w:rsidRPr="0050039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Здравоохранение.</w:t>
      </w:r>
    </w:p>
    <w:p w14:paraId="764AE4E9" w14:textId="08DDC33D" w:rsidR="00EC5425" w:rsidRPr="00500390" w:rsidRDefault="00707536" w:rsidP="00BA11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Здравоохранение Шарангского округа представлено стационаром на 7</w:t>
      </w:r>
      <w:r w:rsidR="00DE3B7F" w:rsidRPr="00500390">
        <w:rPr>
          <w:rFonts w:ascii="Times New Roman" w:hAnsi="Times New Roman" w:cs="Times New Roman"/>
          <w:sz w:val="28"/>
          <w:szCs w:val="28"/>
        </w:rPr>
        <w:t>3</w:t>
      </w:r>
      <w:r w:rsidRPr="00500390">
        <w:rPr>
          <w:rFonts w:ascii="Times New Roman" w:hAnsi="Times New Roman" w:cs="Times New Roman"/>
          <w:sz w:val="28"/>
          <w:szCs w:val="28"/>
        </w:rPr>
        <w:t xml:space="preserve"> коек (4</w:t>
      </w:r>
      <w:r w:rsidR="00DE3B7F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 круглосуточного и 29 дневного пребывания) и поликлиникой на 250 посещений в смену. Прием больных ведется по 16 врачебным специальностям. На периферии работают 1</w:t>
      </w:r>
      <w:r w:rsidR="0050148C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фельдшерско-акушерских пунктов. </w:t>
      </w:r>
    </w:p>
    <w:p w14:paraId="7D4CDA20" w14:textId="6B1EA432" w:rsidR="000D187D" w:rsidRPr="00500390" w:rsidRDefault="00707536" w:rsidP="000D187D">
      <w:pPr>
        <w:pBdr>
          <w:bottom w:val="single" w:sz="12" w:space="1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Всего в здравоохранении Шарангского округа трудится 2</w:t>
      </w:r>
      <w:r w:rsidR="000D187D" w:rsidRPr="00500390">
        <w:rPr>
          <w:rFonts w:ascii="Times New Roman" w:hAnsi="Times New Roman" w:cs="Times New Roman"/>
          <w:sz w:val="28"/>
          <w:szCs w:val="28"/>
        </w:rPr>
        <w:t>00</w:t>
      </w:r>
      <w:r w:rsidRPr="0050039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числе: </w:t>
      </w:r>
      <w:r w:rsidRPr="0050039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0D187D" w:rsidRPr="00500390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врачей и </w:t>
      </w:r>
      <w:r w:rsidRPr="00500390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0D187D" w:rsidRPr="0050039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</w:t>
      </w:r>
      <w:r w:rsidR="001E2B23" w:rsidRPr="0050039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со средним медицинским образованием. </w:t>
      </w:r>
      <w:proofErr w:type="gramStart"/>
      <w:r w:rsidR="00E07BB9" w:rsidRPr="0050039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i/>
          <w:sz w:val="28"/>
          <w:szCs w:val="28"/>
        </w:rPr>
        <w:t>%</w:t>
      </w:r>
      <w:proofErr w:type="gramEnd"/>
      <w:r w:rsidRPr="00500390">
        <w:rPr>
          <w:rFonts w:ascii="Times New Roman" w:hAnsi="Times New Roman" w:cs="Times New Roman"/>
          <w:i/>
          <w:sz w:val="28"/>
          <w:szCs w:val="28"/>
        </w:rPr>
        <w:t xml:space="preserve">  укомплектования:</w:t>
      </w:r>
      <w:r w:rsidR="00EC5425" w:rsidRPr="005003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5029" w:rsidRPr="00500390">
        <w:rPr>
          <w:rFonts w:ascii="Times New Roman" w:hAnsi="Times New Roman" w:cs="Times New Roman"/>
          <w:i/>
          <w:sz w:val="28"/>
          <w:szCs w:val="28"/>
        </w:rPr>
        <w:t>8</w:t>
      </w:r>
      <w:r w:rsidR="000D187D" w:rsidRPr="00500390">
        <w:rPr>
          <w:rFonts w:ascii="Times New Roman" w:hAnsi="Times New Roman" w:cs="Times New Roman"/>
          <w:i/>
          <w:sz w:val="28"/>
          <w:szCs w:val="28"/>
        </w:rPr>
        <w:t>6,4</w:t>
      </w:r>
      <w:r w:rsidR="00785029" w:rsidRPr="00500390">
        <w:rPr>
          <w:rFonts w:ascii="Times New Roman" w:hAnsi="Times New Roman" w:cs="Times New Roman"/>
          <w:i/>
          <w:sz w:val="28"/>
          <w:szCs w:val="28"/>
        </w:rPr>
        <w:t xml:space="preserve"> %</w:t>
      </w:r>
      <w:r w:rsidR="00E07BB9" w:rsidRPr="00500390">
        <w:rPr>
          <w:rFonts w:ascii="Times New Roman" w:hAnsi="Times New Roman" w:cs="Times New Roman"/>
          <w:i/>
          <w:sz w:val="28"/>
          <w:szCs w:val="28"/>
        </w:rPr>
        <w:t>).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Средняя заработная плата</w:t>
      </w:r>
      <w:r w:rsidR="00E07BB9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0D187D" w:rsidRPr="00500390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="00785029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87D" w:rsidRPr="00500390">
        <w:rPr>
          <w:rFonts w:ascii="Times New Roman" w:hAnsi="Times New Roman" w:cs="Times New Roman"/>
          <w:color w:val="000000"/>
          <w:sz w:val="28"/>
          <w:szCs w:val="28"/>
        </w:rPr>
        <w:t>189</w:t>
      </w:r>
      <w:r w:rsidR="00785029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рублей  (202</w:t>
      </w:r>
      <w:r w:rsidR="000D187D" w:rsidRPr="005003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85029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029" w:rsidRPr="0050039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D187D" w:rsidRPr="005003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87D" w:rsidRPr="00500390">
        <w:rPr>
          <w:rFonts w:ascii="Times New Roman" w:hAnsi="Times New Roman" w:cs="Times New Roman"/>
          <w:color w:val="000000"/>
          <w:sz w:val="28"/>
          <w:szCs w:val="28"/>
        </w:rPr>
        <w:t>573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="00785029" w:rsidRPr="00500390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23CBD6D" w14:textId="248706DA" w:rsidR="00905D15" w:rsidRPr="00500390" w:rsidRDefault="00785029" w:rsidP="00BA1185">
      <w:pPr>
        <w:pBdr>
          <w:bottom w:val="single" w:sz="12" w:space="1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рамках программы «Модернизация первичного звена 2021-2025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>.» в Шарангском муниципальном округе проводятся капитальные ремонты объектов здравоохранения</w:t>
      </w:r>
      <w:r w:rsidR="000D187D" w:rsidRPr="00500390">
        <w:rPr>
          <w:rFonts w:ascii="Times New Roman" w:hAnsi="Times New Roman" w:cs="Times New Roman"/>
          <w:sz w:val="28"/>
          <w:szCs w:val="28"/>
        </w:rPr>
        <w:t>, в том числе</w:t>
      </w:r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0D187D" w:rsidRPr="00500390">
        <w:rPr>
          <w:rFonts w:ascii="Times New Roman" w:hAnsi="Times New Roman" w:cs="Times New Roman"/>
          <w:sz w:val="28"/>
          <w:szCs w:val="28"/>
        </w:rPr>
        <w:t xml:space="preserve">и хирургического отделения. Завершен ремонт поликлиники, 6 </w:t>
      </w:r>
      <w:proofErr w:type="spellStart"/>
      <w:r w:rsidR="000D187D" w:rsidRPr="00500390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0D187D" w:rsidRPr="00500390">
        <w:rPr>
          <w:rFonts w:ascii="Times New Roman" w:hAnsi="Times New Roman" w:cs="Times New Roman"/>
          <w:sz w:val="28"/>
          <w:szCs w:val="28"/>
        </w:rPr>
        <w:t>.</w:t>
      </w:r>
    </w:p>
    <w:p w14:paraId="5F3BBEF6" w14:textId="1317C1B7" w:rsidR="00E07BB9" w:rsidRPr="00500390" w:rsidRDefault="00E07BB9" w:rsidP="00BA1185">
      <w:pPr>
        <w:pBdr>
          <w:bottom w:val="single" w:sz="12" w:space="1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рамках национального проекта «Здравоохранение» </w:t>
      </w:r>
      <w:r w:rsidRPr="00500390">
        <w:rPr>
          <w:rFonts w:ascii="Times New Roman" w:hAnsi="Times New Roman" w:cs="Times New Roman"/>
          <w:sz w:val="28"/>
          <w:szCs w:val="28"/>
        </w:rPr>
        <w:t>Шарангский муниципальный округ в 202</w:t>
      </w:r>
      <w:r w:rsidR="0072758E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="00BA1185" w:rsidRPr="00500390">
        <w:rPr>
          <w:rFonts w:ascii="Times New Roman" w:hAnsi="Times New Roman" w:cs="Times New Roman"/>
          <w:sz w:val="28"/>
          <w:szCs w:val="28"/>
        </w:rPr>
        <w:t xml:space="preserve">году </w:t>
      </w:r>
      <w:r w:rsidR="0072758E" w:rsidRPr="00500390">
        <w:rPr>
          <w:rFonts w:ascii="Times New Roman" w:hAnsi="Times New Roman" w:cs="Times New Roman"/>
          <w:sz w:val="28"/>
          <w:szCs w:val="28"/>
        </w:rPr>
        <w:t>4</w:t>
      </w:r>
      <w:r w:rsidRPr="00500390">
        <w:rPr>
          <w:rFonts w:ascii="Times New Roman" w:hAnsi="Times New Roman" w:cs="Times New Roman"/>
          <w:sz w:val="28"/>
          <w:szCs w:val="28"/>
        </w:rPr>
        <w:t xml:space="preserve"> раза </w:t>
      </w:r>
      <w:r w:rsidR="00BA1185" w:rsidRPr="00500390">
        <w:rPr>
          <w:rFonts w:ascii="Times New Roman" w:hAnsi="Times New Roman" w:cs="Times New Roman"/>
          <w:sz w:val="28"/>
          <w:szCs w:val="28"/>
        </w:rPr>
        <w:t>посетил «</w:t>
      </w:r>
      <w:r w:rsidRPr="00500390">
        <w:rPr>
          <w:rFonts w:ascii="Times New Roman" w:hAnsi="Times New Roman" w:cs="Times New Roman"/>
          <w:sz w:val="28"/>
          <w:szCs w:val="28"/>
        </w:rPr>
        <w:t xml:space="preserve">Поезд здоровья им. Блохина», специалистами было проведено </w:t>
      </w:r>
      <w:r w:rsidR="00F40D0F" w:rsidRPr="00500390">
        <w:rPr>
          <w:rFonts w:ascii="Times New Roman" w:hAnsi="Times New Roman" w:cs="Times New Roman"/>
          <w:sz w:val="28"/>
          <w:szCs w:val="28"/>
        </w:rPr>
        <w:t>12</w:t>
      </w:r>
      <w:r w:rsidR="0072758E" w:rsidRPr="00500390">
        <w:rPr>
          <w:rFonts w:ascii="Times New Roman" w:hAnsi="Times New Roman" w:cs="Times New Roman"/>
          <w:sz w:val="28"/>
          <w:szCs w:val="28"/>
        </w:rPr>
        <w:t>05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консультаций, проведено инструментальных </w:t>
      </w:r>
      <w:r w:rsidR="00BA1185" w:rsidRPr="00500390">
        <w:rPr>
          <w:rFonts w:ascii="Times New Roman" w:hAnsi="Times New Roman" w:cs="Times New Roman"/>
          <w:sz w:val="28"/>
          <w:szCs w:val="28"/>
        </w:rPr>
        <w:t>лабораторных исследований</w:t>
      </w:r>
      <w:r w:rsidRPr="00500390">
        <w:rPr>
          <w:rFonts w:ascii="Times New Roman" w:hAnsi="Times New Roman" w:cs="Times New Roman"/>
          <w:sz w:val="28"/>
          <w:szCs w:val="28"/>
        </w:rPr>
        <w:t xml:space="preserve"> -  </w:t>
      </w:r>
      <w:r w:rsidR="00F40D0F" w:rsidRPr="00500390">
        <w:rPr>
          <w:rFonts w:ascii="Times New Roman" w:hAnsi="Times New Roman" w:cs="Times New Roman"/>
          <w:sz w:val="28"/>
          <w:szCs w:val="28"/>
        </w:rPr>
        <w:t>3</w:t>
      </w:r>
      <w:r w:rsidR="0072758E" w:rsidRPr="00500390">
        <w:rPr>
          <w:rFonts w:ascii="Times New Roman" w:hAnsi="Times New Roman" w:cs="Times New Roman"/>
          <w:sz w:val="28"/>
          <w:szCs w:val="28"/>
        </w:rPr>
        <w:t>5</w:t>
      </w:r>
      <w:r w:rsidR="00F40D0F" w:rsidRPr="00500390">
        <w:rPr>
          <w:rFonts w:ascii="Times New Roman" w:hAnsi="Times New Roman" w:cs="Times New Roman"/>
          <w:sz w:val="28"/>
          <w:szCs w:val="28"/>
        </w:rPr>
        <w:t>97</w:t>
      </w:r>
      <w:r w:rsidRPr="00500390">
        <w:rPr>
          <w:rFonts w:ascii="Times New Roman" w:hAnsi="Times New Roman" w:cs="Times New Roman"/>
          <w:sz w:val="28"/>
          <w:szCs w:val="28"/>
        </w:rPr>
        <w:t>.</w:t>
      </w:r>
    </w:p>
    <w:p w14:paraId="1219BE55" w14:textId="77777777" w:rsidR="00164467" w:rsidRPr="00500390" w:rsidRDefault="00164467" w:rsidP="002501CF">
      <w:pPr>
        <w:pBdr>
          <w:bottom w:val="single" w:sz="12" w:space="1" w:color="000000"/>
        </w:pBd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Социальная </w:t>
      </w:r>
      <w:proofErr w:type="gramStart"/>
      <w:r w:rsidRPr="00500390">
        <w:rPr>
          <w:rFonts w:ascii="Times New Roman" w:hAnsi="Times New Roman" w:cs="Times New Roman"/>
          <w:b/>
          <w:bCs/>
          <w:sz w:val="28"/>
          <w:szCs w:val="28"/>
          <w:u w:val="single"/>
        </w:rPr>
        <w:t>защита  населения</w:t>
      </w:r>
      <w:proofErr w:type="gramEnd"/>
    </w:p>
    <w:p w14:paraId="190229F2" w14:textId="759D6BB1" w:rsidR="00297DC6" w:rsidRPr="00500390" w:rsidRDefault="00297DC6" w:rsidP="00297DC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учреждений социальной защиты населения Шарангского муниципального округа направлена на решение вопросов социальной поддержки и социального обслуживания;  </w:t>
      </w:r>
      <w:r w:rsidRPr="00500390">
        <w:rPr>
          <w:rFonts w:ascii="Times New Roman" w:hAnsi="Times New Roman" w:cs="Times New Roman"/>
          <w:sz w:val="28"/>
          <w:szCs w:val="28"/>
        </w:rPr>
        <w:t>реализацию социальных гарантий жителей округа и предоставление необходимой социальной помощи гражданам, оказавшимся в трудной жизненной ситуации; улучшение качества жизни граждан пожилого возраста, инвалидов, семей, находящихся в трудной жизненной ситуации, детей-сирот и детей, оставшихся без попечения родителей, участников специальной военной операции и членам их семей.</w:t>
      </w:r>
    </w:p>
    <w:p w14:paraId="282FF1B8" w14:textId="05F621F6" w:rsidR="00197780" w:rsidRPr="00500390" w:rsidRDefault="00197780" w:rsidP="001977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На учете состоят 11000 граждан, в том числе граждан пожилого возраста и инвалидов 3668 человек, что составляет 32 % всего населения округа.</w:t>
      </w:r>
    </w:p>
    <w:p w14:paraId="3A61F1FF" w14:textId="0051E411" w:rsidR="00197780" w:rsidRPr="00500390" w:rsidRDefault="00197780" w:rsidP="0019778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92FF99"/>
        </w:rPr>
      </w:pPr>
      <w:r w:rsidRPr="00500390">
        <w:rPr>
          <w:rFonts w:ascii="Times New Roman" w:hAnsi="Times New Roman" w:cs="Times New Roman"/>
          <w:sz w:val="28"/>
          <w:szCs w:val="28"/>
        </w:rPr>
        <w:t>В 2025 году было принято 2765</w:t>
      </w:r>
      <w:r w:rsidR="00297DC6"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>заявлений о предоставлении мер социальной поддержки и гарантий</w:t>
      </w:r>
      <w:r w:rsidR="00956C25" w:rsidRPr="00500390">
        <w:rPr>
          <w:rFonts w:ascii="Times New Roman" w:hAnsi="Times New Roman" w:cs="Times New Roman"/>
          <w:sz w:val="28"/>
          <w:szCs w:val="28"/>
        </w:rPr>
        <w:t>.</w:t>
      </w:r>
    </w:p>
    <w:p w14:paraId="45AD2178" w14:textId="5E55E5DE" w:rsidR="00297DC6" w:rsidRPr="00500390" w:rsidRDefault="00297DC6" w:rsidP="00297DC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50625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color w:val="050625"/>
          <w:sz w:val="28"/>
          <w:szCs w:val="28"/>
          <w:shd w:val="clear" w:color="auto" w:fill="FFFFFF"/>
        </w:rPr>
        <w:t xml:space="preserve">В прошедшем году успешно реализуется новая технология предоставления мер социальной поддержки «Электронный сертификат». Данный механизм позволяет гражданам самостоятельно покупать продукты или другие необходимые товары в магазинах партнерской сети. </w:t>
      </w:r>
    </w:p>
    <w:p w14:paraId="0191B905" w14:textId="2D941989" w:rsidR="00297DC6" w:rsidRPr="00500390" w:rsidRDefault="00297DC6" w:rsidP="00297DC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50625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color w:val="050625"/>
          <w:sz w:val="28"/>
          <w:szCs w:val="28"/>
          <w:shd w:val="clear" w:color="auto" w:fill="FFFFFF"/>
        </w:rPr>
        <w:t>36 семей, зарегистрированных на территории округа, стали получателями новой региональной меры поддержки – родительского основного дохода «Основа»</w:t>
      </w:r>
      <w:r w:rsidRPr="00500390">
        <w:rPr>
          <w:rFonts w:ascii="Times New Roman" w:hAnsi="Times New Roman" w:cs="Times New Roman"/>
          <w:color w:val="050625"/>
          <w:sz w:val="28"/>
          <w:szCs w:val="28"/>
        </w:rPr>
        <w:t>, которая реализуется в соответствии с целями </w:t>
      </w:r>
      <w:r w:rsidRPr="00500390">
        <w:rPr>
          <w:rStyle w:val="af7"/>
          <w:rFonts w:ascii="Times New Roman" w:hAnsi="Times New Roman" w:cs="Times New Roman"/>
          <w:b w:val="0"/>
          <w:color w:val="050625"/>
          <w:sz w:val="28"/>
          <w:szCs w:val="28"/>
        </w:rPr>
        <w:t>нацпроекта «Семья»</w:t>
      </w:r>
      <w:r w:rsidR="002C5828">
        <w:rPr>
          <w:rStyle w:val="af7"/>
          <w:rFonts w:ascii="Times New Roman" w:hAnsi="Times New Roman" w:cs="Times New Roman"/>
          <w:color w:val="050625"/>
          <w:sz w:val="28"/>
          <w:szCs w:val="28"/>
        </w:rPr>
        <w:t>.</w:t>
      </w:r>
    </w:p>
    <w:p w14:paraId="0F96DE53" w14:textId="0E4A2D13" w:rsidR="00297DC6" w:rsidRPr="00500390" w:rsidRDefault="00297DC6" w:rsidP="00956C2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92FF99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«Семья» в прошедшем году в Нижегородской области введена новая услуга по организации кратковременного присмотра и ухода за детьми до 3 лет включительно на дому – «социальная няня» для отдельных категорий семей с </w:t>
      </w:r>
      <w:r w:rsidRPr="00994D16">
        <w:rPr>
          <w:rFonts w:ascii="Times New Roman" w:hAnsi="Times New Roman" w:cs="Times New Roman"/>
          <w:sz w:val="28"/>
          <w:szCs w:val="28"/>
        </w:rPr>
        <w:t>детьми.</w:t>
      </w:r>
      <w:r w:rsidR="00994D16">
        <w:rPr>
          <w:rFonts w:ascii="Times New Roman" w:hAnsi="Times New Roman" w:cs="Times New Roman"/>
          <w:sz w:val="28"/>
          <w:szCs w:val="28"/>
        </w:rPr>
        <w:t xml:space="preserve">  </w:t>
      </w:r>
      <w:r w:rsidRPr="00994D16">
        <w:rPr>
          <w:rFonts w:ascii="Times New Roman" w:hAnsi="Times New Roman" w:cs="Times New Roman"/>
          <w:sz w:val="28"/>
          <w:szCs w:val="28"/>
        </w:rPr>
        <w:t>В</w:t>
      </w:r>
      <w:r w:rsidRPr="00500390">
        <w:rPr>
          <w:rFonts w:ascii="Times New Roman" w:hAnsi="Times New Roman" w:cs="Times New Roman"/>
          <w:sz w:val="28"/>
          <w:szCs w:val="28"/>
        </w:rPr>
        <w:t xml:space="preserve"> 2025 году 18 детей из 16 семей признаны нуждающимися в услуге «Социальная няня», 4 детей стали получателями данной услуги. </w:t>
      </w:r>
    </w:p>
    <w:p w14:paraId="20877493" w14:textId="4EAFEDEB" w:rsidR="00956C25" w:rsidRPr="00500390" w:rsidRDefault="00956C25" w:rsidP="00956C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Набирает популярность в нашем округе мера поддержки многодетных семей – сертификат взамен земельного участка, размер которого на текущую дату составляет 600 тысяч рублей, и может быть использован для улучшения жилищных условий.</w:t>
      </w:r>
      <w:r w:rsidR="00994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сертификат получили 20 многодетных семей и 6 реализовали.</w:t>
      </w:r>
    </w:p>
    <w:p w14:paraId="20CDA68B" w14:textId="688074B0" w:rsidR="00956C25" w:rsidRPr="00500390" w:rsidRDefault="00956C25" w:rsidP="00956C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Продолжалась работа по оказанию государственной социальной помощи на основании социального контракта: в прошедшем году было заключено 20 социальных контрактов.</w:t>
      </w:r>
    </w:p>
    <w:p w14:paraId="5F04C3F7" w14:textId="3ED3A4DB" w:rsidR="00350CA5" w:rsidRPr="00500390" w:rsidRDefault="000F1C67" w:rsidP="00956C2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Ежегодно Управление социальной защиты населения Шарангского муниципального округа совместно с организациями и учреждениями участвует в реализации целевой программы «Социальная поддержка граждан Шарангского муниципального округа Нижегородской области», в рамках которой в 202</w:t>
      </w:r>
      <w:r w:rsidR="00956C25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году были проведены все запланированные мероприятия муниципального уровня, общая сумма средств, затраченных на их выполнение составила </w:t>
      </w:r>
      <w:r w:rsidR="00956C25" w:rsidRPr="00500390">
        <w:rPr>
          <w:rFonts w:ascii="Times New Roman" w:hAnsi="Times New Roman" w:cs="Times New Roman"/>
          <w:sz w:val="28"/>
          <w:szCs w:val="28"/>
        </w:rPr>
        <w:t>309,9</w:t>
      </w:r>
      <w:r w:rsidRPr="00500390">
        <w:rPr>
          <w:rFonts w:ascii="Times New Roman" w:hAnsi="Times New Roman" w:cs="Times New Roman"/>
          <w:sz w:val="28"/>
          <w:szCs w:val="28"/>
        </w:rPr>
        <w:t xml:space="preserve"> тысяч рублей. </w:t>
      </w:r>
    </w:p>
    <w:p w14:paraId="40072B64" w14:textId="5C01BF24" w:rsidR="00956C25" w:rsidRPr="00500390" w:rsidRDefault="00956C25" w:rsidP="00956C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В 2025 году продолжалась работа по предоставлению мер социальной поддержки участникам СВО и членам их семей. Социальная помощь данным категориям граждан была оказана на сумму 61,97 млн. рублей, заключено 164 военных социальных контракта. Для родителей, жен и детей защитников Отечества на постоянной основе проводятся приемы, консультации по любым вопросам, организуются различные мероприятия.</w:t>
      </w:r>
    </w:p>
    <w:p w14:paraId="172FDBFD" w14:textId="26215A69" w:rsidR="00D50AFF" w:rsidRPr="00500390" w:rsidRDefault="00D50AFF" w:rsidP="00D50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sz w:val="28"/>
          <w:szCs w:val="28"/>
          <w:u w:val="single"/>
        </w:rPr>
        <w:t>Совет ветеранов</w:t>
      </w:r>
      <w:r w:rsidR="00F86237" w:rsidRPr="0050039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0CF74DE" w14:textId="77777777" w:rsidR="00F97346" w:rsidRDefault="00D50AFF" w:rsidP="00994D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2025 года организация 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Совета ветеранов (пенсионеров) Шарангского муниципального округа</w:t>
      </w: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была зарегистрирована как юридическое лицо.</w:t>
      </w:r>
      <w:r w:rsidRPr="00500390">
        <w:rPr>
          <w:rFonts w:ascii="Times New Roman" w:hAnsi="Times New Roman" w:cs="Times New Roman"/>
          <w:sz w:val="28"/>
          <w:szCs w:val="28"/>
        </w:rPr>
        <w:t xml:space="preserve">  </w:t>
      </w: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Структура организации ветеранов округа включает в себя 38 первичных организаций. Президиум организации включает в себя 7 членов.</w:t>
      </w:r>
      <w:r w:rsidRPr="00500390">
        <w:rPr>
          <w:rFonts w:ascii="Times New Roman" w:hAnsi="Times New Roman" w:cs="Times New Roman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14:paraId="2FA1E505" w14:textId="41C357B1" w:rsidR="00297DC6" w:rsidRPr="00994D16" w:rsidRDefault="00D50AFF" w:rsidP="00994D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течение 2025 года было проведено 4 заседания президиума, согласно плана заседаний на 2025 год (1 раз в квартал). Совет ветеранов активные участники районных и областных мероприятий. </w:t>
      </w:r>
      <w:r w:rsidR="00797266"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Также одна из главных задач-это помощь ребятам в СВО. Они активно плетут маскировочные сети. Являются </w:t>
      </w:r>
      <w:r w:rsidR="00797266" w:rsidRPr="0050039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активными участниками сбора гуманитарной помощи для наших ребят!</w:t>
      </w:r>
      <w:r w:rsidR="00500390"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труд и работа удостоена заслуженных </w:t>
      </w:r>
      <w:r w:rsidR="00797266" w:rsidRPr="00500390">
        <w:rPr>
          <w:rFonts w:ascii="Times New Roman" w:hAnsi="Times New Roman" w:cs="Times New Roman"/>
          <w:bCs/>
          <w:color w:val="000000"/>
          <w:sz w:val="28"/>
          <w:szCs w:val="28"/>
        </w:rPr>
        <w:t>наград!</w:t>
      </w:r>
    </w:p>
    <w:p w14:paraId="54DEC2F4" w14:textId="77777777" w:rsidR="007B37FF" w:rsidRPr="00500390" w:rsidRDefault="007B37FF" w:rsidP="007B37FF">
      <w:pPr>
        <w:suppressAutoHyphens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390">
        <w:rPr>
          <w:rFonts w:ascii="Times New Roman" w:hAnsi="Times New Roman" w:cs="Times New Roman"/>
          <w:b/>
          <w:bCs/>
          <w:sz w:val="28"/>
          <w:szCs w:val="28"/>
          <w:u w:val="single"/>
        </w:rPr>
        <w:t>Шарангское районное лесничество</w:t>
      </w:r>
    </w:p>
    <w:p w14:paraId="5CF3C3C2" w14:textId="77777777" w:rsidR="00AA0162" w:rsidRPr="00500390" w:rsidRDefault="007B37FF" w:rsidP="00AA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Шарангское районное лесничество состоит из 3-х участковых лесничеств. Общая площадь лесов </w:t>
      </w:r>
      <w:r w:rsidR="00AA0162" w:rsidRPr="00500390">
        <w:rPr>
          <w:rFonts w:ascii="Times New Roman" w:hAnsi="Times New Roman" w:cs="Times New Roman"/>
          <w:sz w:val="28"/>
          <w:szCs w:val="28"/>
        </w:rPr>
        <w:t>87110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га. </w:t>
      </w:r>
      <w:r w:rsidR="00AA0162" w:rsidRPr="00500390">
        <w:rPr>
          <w:rFonts w:ascii="Times New Roman" w:hAnsi="Times New Roman" w:cs="Times New Roman"/>
          <w:sz w:val="28"/>
          <w:szCs w:val="28"/>
        </w:rPr>
        <w:t xml:space="preserve">Все леса переданы в аренду в основном для заготовки древесины. В 2025 году использование лесов велось по 9 договорам аренды и 1 сервитут. </w:t>
      </w:r>
    </w:p>
    <w:p w14:paraId="2318D1F7" w14:textId="3C374247" w:rsidR="00AA0162" w:rsidRPr="00500390" w:rsidRDefault="00F20869" w:rsidP="00AA016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Выполняются работы: по воспроизводству лесов, работы по </w:t>
      </w:r>
      <w:r w:rsidR="007B37FF" w:rsidRPr="00500390">
        <w:rPr>
          <w:rFonts w:ascii="Times New Roman" w:hAnsi="Times New Roman" w:cs="Times New Roman"/>
          <w:sz w:val="28"/>
          <w:szCs w:val="28"/>
        </w:rPr>
        <w:t>обеспечени</w:t>
      </w:r>
      <w:r w:rsidRPr="00500390">
        <w:rPr>
          <w:rFonts w:ascii="Times New Roman" w:hAnsi="Times New Roman" w:cs="Times New Roman"/>
          <w:sz w:val="28"/>
          <w:szCs w:val="28"/>
        </w:rPr>
        <w:t>ю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пожарной безопасности в лесах: все арендаторы своевременно и в полном объеме выполняют противопожарные мероприятия. В 202</w:t>
      </w:r>
      <w:r w:rsidR="00AA0162" w:rsidRPr="00500390">
        <w:rPr>
          <w:rFonts w:ascii="Times New Roman" w:hAnsi="Times New Roman" w:cs="Times New Roman"/>
          <w:sz w:val="28"/>
          <w:szCs w:val="28"/>
        </w:rPr>
        <w:t>5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году на территории районного лесничества лесных пожаров не </w:t>
      </w:r>
      <w:r w:rsidR="001E2B23" w:rsidRPr="00500390">
        <w:rPr>
          <w:rFonts w:ascii="Times New Roman" w:hAnsi="Times New Roman" w:cs="Times New Roman"/>
          <w:sz w:val="28"/>
          <w:szCs w:val="28"/>
        </w:rPr>
        <w:t>зафиксировано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. </w:t>
      </w:r>
      <w:r w:rsidRPr="0050039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37FF" w:rsidRPr="00500390">
        <w:rPr>
          <w:rFonts w:ascii="Times New Roman" w:hAnsi="Times New Roman" w:cs="Times New Roman"/>
          <w:sz w:val="28"/>
          <w:szCs w:val="28"/>
        </w:rPr>
        <w:t>государственн</w:t>
      </w:r>
      <w:r w:rsidRPr="00500390">
        <w:rPr>
          <w:rFonts w:ascii="Times New Roman" w:hAnsi="Times New Roman" w:cs="Times New Roman"/>
          <w:sz w:val="28"/>
          <w:szCs w:val="28"/>
        </w:rPr>
        <w:t>ый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лесн</w:t>
      </w:r>
      <w:r w:rsidRPr="00500390">
        <w:rPr>
          <w:rFonts w:ascii="Times New Roman" w:hAnsi="Times New Roman" w:cs="Times New Roman"/>
          <w:sz w:val="28"/>
          <w:szCs w:val="28"/>
        </w:rPr>
        <w:t>ой</w:t>
      </w:r>
      <w:r w:rsidR="007B37FF" w:rsidRPr="00500390">
        <w:rPr>
          <w:rFonts w:ascii="Times New Roman" w:hAnsi="Times New Roman" w:cs="Times New Roman"/>
          <w:sz w:val="28"/>
          <w:szCs w:val="28"/>
        </w:rPr>
        <w:t xml:space="preserve"> и пожарн</w:t>
      </w:r>
      <w:r w:rsidRPr="00500390">
        <w:rPr>
          <w:rFonts w:ascii="Times New Roman" w:hAnsi="Times New Roman" w:cs="Times New Roman"/>
          <w:sz w:val="28"/>
          <w:szCs w:val="28"/>
        </w:rPr>
        <w:t>ый надзор</w:t>
      </w:r>
      <w:r w:rsidR="001E2B23" w:rsidRPr="00500390">
        <w:rPr>
          <w:rFonts w:ascii="Times New Roman" w:hAnsi="Times New Roman" w:cs="Times New Roman"/>
          <w:sz w:val="28"/>
          <w:szCs w:val="28"/>
        </w:rPr>
        <w:t xml:space="preserve"> в лесах. </w:t>
      </w:r>
      <w:r w:rsidR="007B37FF" w:rsidRPr="00500390">
        <w:rPr>
          <w:rFonts w:ascii="Times New Roman" w:hAnsi="Times New Roman" w:cs="Times New Roman"/>
          <w:bCs/>
          <w:sz w:val="28"/>
          <w:szCs w:val="28"/>
        </w:rPr>
        <w:t>Сотрудниками Шарангского лесничества своевременно проводят</w:t>
      </w:r>
      <w:r w:rsidRPr="00500390">
        <w:rPr>
          <w:rFonts w:ascii="Times New Roman" w:hAnsi="Times New Roman" w:cs="Times New Roman"/>
          <w:bCs/>
          <w:sz w:val="28"/>
          <w:szCs w:val="28"/>
        </w:rPr>
        <w:t>ся профилактические мероприятия.</w:t>
      </w:r>
      <w:r w:rsidR="007B37FF" w:rsidRPr="005003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E7C79A" w14:textId="32C51F80" w:rsidR="00AA0162" w:rsidRPr="00500390" w:rsidRDefault="00AA0162" w:rsidP="00AA01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003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Обращений за древесиной, для заготовки гражданами для собственных нужд, в Шарангское районное лесничество в 2025 году не</w:t>
      </w:r>
      <w:r w:rsidRPr="00500390">
        <w:rPr>
          <w:rFonts w:ascii="Times New Roman" w:hAnsi="Times New Roman" w:cs="Times New Roman"/>
          <w:sz w:val="28"/>
          <w:szCs w:val="28"/>
        </w:rPr>
        <w:t xml:space="preserve"> поступало.</w:t>
      </w:r>
    </w:p>
    <w:p w14:paraId="2B41AFE4" w14:textId="77777777" w:rsidR="00A94145" w:rsidRPr="00500390" w:rsidRDefault="00AA0162" w:rsidP="00AA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лесничестве ведется работа с подрастающим поколением. С ребятами школьного лесничества «Лесной десант» выезжали на посадку лесных культур в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Килемарское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 участковое лесничество, было высажено 8 тысяч саженцев сосны, также ребята школьного лесничества и ребята дошкольного лесничества «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Эколучики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» приняли активное участие в рамках масштабной акции «Сад памяти» в честь 80-летия Великой Победы было высажено 80 елей по улице Производственная. </w:t>
      </w:r>
    </w:p>
    <w:p w14:paraId="425ADC60" w14:textId="12057534" w:rsidR="00AA0162" w:rsidRPr="00500390" w:rsidRDefault="00AA0162" w:rsidP="00AA0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В мае 2025 года проходил </w:t>
      </w:r>
      <w:r w:rsidRPr="00500390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500390">
        <w:rPr>
          <w:rFonts w:ascii="Times New Roman" w:hAnsi="Times New Roman" w:cs="Times New Roman"/>
          <w:sz w:val="28"/>
          <w:szCs w:val="28"/>
        </w:rPr>
        <w:t xml:space="preserve"> Экологический субботник «Зеленая весна-2025» сотрудники лесничества вместе с ребятами дошкольного лесничества «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Эколучики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>» посадили саженцы туи у малой архитектурной формы «Девочка с книгой». Проходили и познавательные занятия с участниками школьных и дошкольных лесничеств, с «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Эколучиками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» прошел увлекательный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 в заречном парке, для ребят из </w:t>
      </w:r>
      <w:r w:rsidRPr="00500390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Социально-реабилитационного центра </w:t>
      </w:r>
      <w:r w:rsidRPr="00500390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lastRenderedPageBreak/>
        <w:t xml:space="preserve">Шарангского муниципального округа </w:t>
      </w:r>
      <w:r w:rsidRPr="00500390">
        <w:rPr>
          <w:rFonts w:ascii="Times New Roman" w:hAnsi="Times New Roman" w:cs="Times New Roman"/>
          <w:sz w:val="28"/>
          <w:szCs w:val="28"/>
        </w:rPr>
        <w:t xml:space="preserve">провели интересную экскурсию в </w:t>
      </w:r>
      <w:proofErr w:type="spellStart"/>
      <w:r w:rsidRPr="00500390">
        <w:rPr>
          <w:rFonts w:ascii="Times New Roman" w:hAnsi="Times New Roman" w:cs="Times New Roman"/>
          <w:sz w:val="28"/>
          <w:szCs w:val="28"/>
        </w:rPr>
        <w:t>лесопожарную</w:t>
      </w:r>
      <w:proofErr w:type="spellEnd"/>
      <w:r w:rsidRPr="00500390">
        <w:rPr>
          <w:rFonts w:ascii="Times New Roman" w:hAnsi="Times New Roman" w:cs="Times New Roman"/>
          <w:sz w:val="28"/>
          <w:szCs w:val="28"/>
        </w:rPr>
        <w:t xml:space="preserve"> станцию Шарангского районного лесничества.</w:t>
      </w:r>
    </w:p>
    <w:p w14:paraId="212AF963" w14:textId="77777777" w:rsidR="004E77C9" w:rsidRPr="00500390" w:rsidRDefault="004E77C9" w:rsidP="006835A9">
      <w:pPr>
        <w:pStyle w:val="Style28"/>
        <w:widowControl/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500390">
        <w:rPr>
          <w:rStyle w:val="FontStyle17"/>
          <w:b/>
          <w:color w:val="000000"/>
          <w:sz w:val="28"/>
          <w:szCs w:val="28"/>
          <w:u w:val="single"/>
        </w:rPr>
        <w:t>ГО и ЧС</w:t>
      </w:r>
    </w:p>
    <w:p w14:paraId="6E09D355" w14:textId="5457E074" w:rsidR="002605F1" w:rsidRPr="00500390" w:rsidRDefault="00F609FA" w:rsidP="002605F1">
      <w:pPr>
        <w:spacing w:after="0" w:line="360" w:lineRule="auto"/>
        <w:ind w:firstLine="567"/>
        <w:jc w:val="both"/>
        <w:rPr>
          <w:rStyle w:val="FontStyle17"/>
          <w:sz w:val="28"/>
          <w:szCs w:val="28"/>
        </w:rPr>
      </w:pPr>
      <w:r w:rsidRPr="00500390">
        <w:rPr>
          <w:rStyle w:val="FontStyle17"/>
          <w:sz w:val="28"/>
          <w:szCs w:val="28"/>
        </w:rPr>
        <w:t>Работа по вопросам гражданской обороны, предупреждения чрезвычайных ситуаций и обеспечению пожарной безопасности была организована в соответствии с Планом основных мероприятий Шарангского муниципального округа</w:t>
      </w:r>
      <w:r w:rsidRPr="00500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Pr="00500390">
        <w:rPr>
          <w:rFonts w:ascii="Times New Roman" w:hAnsi="Times New Roman" w:cs="Times New Roman"/>
          <w:bCs/>
          <w:sz w:val="28"/>
          <w:szCs w:val="28"/>
        </w:rPr>
        <w:t>на 202</w:t>
      </w:r>
      <w:r w:rsidR="002605F1" w:rsidRPr="00500390">
        <w:rPr>
          <w:rFonts w:ascii="Times New Roman" w:hAnsi="Times New Roman" w:cs="Times New Roman"/>
          <w:bCs/>
          <w:sz w:val="28"/>
          <w:szCs w:val="28"/>
        </w:rPr>
        <w:t>5</w:t>
      </w:r>
      <w:r w:rsidRPr="00500390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2605F1" w:rsidRPr="00500390">
        <w:rPr>
          <w:rStyle w:val="FontStyle17"/>
          <w:sz w:val="28"/>
          <w:szCs w:val="28"/>
        </w:rPr>
        <w:t>,</w:t>
      </w:r>
      <w:r w:rsidR="0008432D" w:rsidRPr="00500390">
        <w:rPr>
          <w:rStyle w:val="FontStyle17"/>
          <w:sz w:val="28"/>
          <w:szCs w:val="28"/>
        </w:rPr>
        <w:t xml:space="preserve"> </w:t>
      </w:r>
      <w:r w:rsidR="002605F1" w:rsidRPr="00500390">
        <w:rPr>
          <w:rStyle w:val="FontStyle17"/>
          <w:sz w:val="28"/>
          <w:szCs w:val="28"/>
        </w:rPr>
        <w:t xml:space="preserve">а также муниципальной программой «Защита населения и территорий от чрезвычайных ситуаций, обеспечение пожарной безопасности и безопасности людей на водных объектах на 2021-2025 годы». Программа включает в себя три подпрограммы и в общей сложности 22 мероприятия, которые в 2025 году были профинансированы на общую сумму 18,8 млн. руб. (2024- 15,5 млн. руб.) </w:t>
      </w:r>
    </w:p>
    <w:p w14:paraId="2C1AD4AD" w14:textId="277B5ED1" w:rsidR="002605F1" w:rsidRPr="00500390" w:rsidRDefault="002605F1" w:rsidP="002605F1">
      <w:pPr>
        <w:spacing w:after="0" w:line="360" w:lineRule="auto"/>
        <w:ind w:firstLine="567"/>
        <w:jc w:val="both"/>
        <w:rPr>
          <w:rStyle w:val="FontStyle17"/>
          <w:sz w:val="28"/>
          <w:szCs w:val="28"/>
        </w:rPr>
      </w:pPr>
      <w:r w:rsidRPr="00500390">
        <w:rPr>
          <w:rStyle w:val="FontStyle17"/>
          <w:sz w:val="28"/>
          <w:szCs w:val="28"/>
        </w:rPr>
        <w:t>В отчетном периоде на территории округа произошла одна ч</w:t>
      </w:r>
      <w:r w:rsidRPr="00500390">
        <w:rPr>
          <w:rFonts w:ascii="Times New Roman" w:hAnsi="Times New Roman" w:cs="Times New Roman"/>
          <w:sz w:val="28"/>
          <w:szCs w:val="28"/>
        </w:rPr>
        <w:t xml:space="preserve">резвычайная ситуация муниципального характера: </w:t>
      </w:r>
      <w:r w:rsidRPr="00500390">
        <w:rPr>
          <w:rStyle w:val="FontStyle17"/>
          <w:sz w:val="28"/>
          <w:szCs w:val="28"/>
        </w:rPr>
        <w:t xml:space="preserve">ураган, прошедший 10.07.2025 г., в результате которого был нанесен ущерб на сумму 10,2 млн. руб. Финансовые средства в полном объеме на ликвидацию последствий были получены из резервного фонда </w:t>
      </w:r>
      <w:proofErr w:type="gramStart"/>
      <w:r w:rsidRPr="00500390">
        <w:rPr>
          <w:rStyle w:val="FontStyle17"/>
          <w:sz w:val="28"/>
          <w:szCs w:val="28"/>
        </w:rPr>
        <w:t>Правительства</w:t>
      </w:r>
      <w:proofErr w:type="gramEnd"/>
      <w:r w:rsidRPr="00500390">
        <w:rPr>
          <w:rStyle w:val="FontStyle17"/>
          <w:sz w:val="28"/>
          <w:szCs w:val="28"/>
        </w:rPr>
        <w:t xml:space="preserve"> НО.</w:t>
      </w:r>
    </w:p>
    <w:p w14:paraId="17CBC25B" w14:textId="0C4E25CF" w:rsidR="006835A9" w:rsidRPr="00500390" w:rsidRDefault="006835A9" w:rsidP="006835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В рамках работы по предупреждению и ликвидации чрезвычайных ситуаций на территории округа действует комиссия по предупреждению и ликвидации чрезвычайных ситуаций и обеспечению пожарной безопасности. За 202</w:t>
      </w:r>
      <w:r w:rsidR="002605F1" w:rsidRPr="00500390">
        <w:rPr>
          <w:rFonts w:ascii="Times New Roman" w:hAnsi="Times New Roman" w:cs="Times New Roman"/>
          <w:sz w:val="28"/>
          <w:szCs w:val="28"/>
        </w:rPr>
        <w:t>5</w:t>
      </w:r>
      <w:r w:rsidRPr="00500390">
        <w:rPr>
          <w:rFonts w:ascii="Times New Roman" w:hAnsi="Times New Roman" w:cs="Times New Roman"/>
          <w:sz w:val="28"/>
          <w:szCs w:val="28"/>
        </w:rPr>
        <w:t xml:space="preserve"> год комиссией проведено 1</w:t>
      </w:r>
      <w:r w:rsidR="002605F1" w:rsidRPr="00500390">
        <w:rPr>
          <w:rFonts w:ascii="Times New Roman" w:hAnsi="Times New Roman" w:cs="Times New Roman"/>
          <w:sz w:val="28"/>
          <w:szCs w:val="28"/>
        </w:rPr>
        <w:t>0</w:t>
      </w:r>
      <w:r w:rsidRPr="00500390">
        <w:rPr>
          <w:rFonts w:ascii="Times New Roman" w:hAnsi="Times New Roman" w:cs="Times New Roman"/>
          <w:sz w:val="28"/>
          <w:szCs w:val="28"/>
        </w:rPr>
        <w:t xml:space="preserve"> заседаний, на которых рассмотрено </w:t>
      </w:r>
      <w:r w:rsidR="002605F1" w:rsidRPr="00500390">
        <w:rPr>
          <w:rFonts w:ascii="Times New Roman" w:hAnsi="Times New Roman" w:cs="Times New Roman"/>
          <w:sz w:val="28"/>
          <w:szCs w:val="28"/>
        </w:rPr>
        <w:t>30</w:t>
      </w:r>
      <w:r w:rsidRPr="00500390">
        <w:rPr>
          <w:rFonts w:ascii="Times New Roman" w:hAnsi="Times New Roman" w:cs="Times New Roman"/>
          <w:sz w:val="28"/>
          <w:szCs w:val="28"/>
        </w:rPr>
        <w:t xml:space="preserve"> вопросов. </w:t>
      </w:r>
    </w:p>
    <w:p w14:paraId="4D4A4332" w14:textId="201047E0" w:rsidR="002605F1" w:rsidRPr="00500390" w:rsidRDefault="002605F1" w:rsidP="002605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 xml:space="preserve">На территории округа функционирует ЕДДС – орган повседневного управления территориальной подсистемой РСЧС муниципального уровня, обеспечивающий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</w:t>
      </w:r>
      <w:r w:rsidRPr="00500390">
        <w:rPr>
          <w:rFonts w:ascii="Times New Roman" w:hAnsi="Times New Roman" w:cs="Times New Roman"/>
          <w:sz w:val="28"/>
          <w:szCs w:val="28"/>
        </w:rPr>
        <w:lastRenderedPageBreak/>
        <w:t>ликвидации чрезвычайных ситуаций, осуществления обмена информацией и оповещения населения при угрозе или возникновении чрезвычайных ситуаций.</w:t>
      </w:r>
    </w:p>
    <w:p w14:paraId="061DB56A" w14:textId="5028F181" w:rsidR="002605F1" w:rsidRPr="00500390" w:rsidRDefault="002605F1" w:rsidP="002605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0390">
        <w:rPr>
          <w:rFonts w:ascii="Times New Roman" w:hAnsi="Times New Roman" w:cs="Times New Roman"/>
          <w:sz w:val="28"/>
          <w:szCs w:val="28"/>
        </w:rPr>
        <w:t>В  штате</w:t>
      </w:r>
      <w:proofErr w:type="gramEnd"/>
      <w:r w:rsidRPr="00500390">
        <w:rPr>
          <w:rFonts w:ascii="Times New Roman" w:hAnsi="Times New Roman" w:cs="Times New Roman"/>
          <w:sz w:val="28"/>
          <w:szCs w:val="28"/>
        </w:rPr>
        <w:t xml:space="preserve"> ЕДДС состоит 11 человек. ЕДДС координировала действия с взаимодействующими дежурными службами в 122 случаях. Всего в 2025 году в ЕДДС поступило 6567 звонков (6703-2024 г), из них 819 обращений граждан (1074 -2024 г), 1353 звонка по системе-112 (845-2024г).</w:t>
      </w:r>
    </w:p>
    <w:p w14:paraId="3FCB268E" w14:textId="518BF2AA" w:rsidR="00506AD4" w:rsidRPr="00500390" w:rsidRDefault="00506AD4" w:rsidP="00506AD4">
      <w:pPr>
        <w:spacing w:after="0" w:line="360" w:lineRule="auto"/>
        <w:ind w:firstLine="567"/>
        <w:jc w:val="both"/>
        <w:rPr>
          <w:rStyle w:val="FontStyle17"/>
          <w:sz w:val="28"/>
          <w:szCs w:val="28"/>
        </w:rPr>
      </w:pPr>
      <w:r w:rsidRPr="00500390">
        <w:rPr>
          <w:rStyle w:val="FontStyle17"/>
          <w:sz w:val="28"/>
          <w:szCs w:val="28"/>
        </w:rPr>
        <w:t>Органы управления, а также силы и средства МЗ ТП РСЧС в 2025 году принимали участие в уч</w:t>
      </w:r>
      <w:r w:rsidR="00500390" w:rsidRPr="00500390">
        <w:rPr>
          <w:rStyle w:val="FontStyle17"/>
          <w:sz w:val="28"/>
          <w:szCs w:val="28"/>
        </w:rPr>
        <w:t>ебно-тренировочных мероприятиях.</w:t>
      </w:r>
    </w:p>
    <w:p w14:paraId="0ADEA213" w14:textId="1BBCDF62" w:rsidR="008F2C74" w:rsidRPr="00500390" w:rsidRDefault="004E77C9" w:rsidP="003816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0390">
        <w:rPr>
          <w:rStyle w:val="FontStyle17"/>
          <w:b/>
          <w:color w:val="000000"/>
          <w:sz w:val="28"/>
          <w:szCs w:val="28"/>
          <w:u w:val="single"/>
        </w:rPr>
        <w:t>МЧС</w:t>
      </w:r>
    </w:p>
    <w:p w14:paraId="31CC2A38" w14:textId="77777777" w:rsidR="004E77C9" w:rsidRPr="00500390" w:rsidRDefault="004E77C9" w:rsidP="00DA6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Общая численность </w:t>
      </w:r>
      <w:r w:rsidR="007C76E7" w:rsidRPr="00500390">
        <w:rPr>
          <w:rFonts w:ascii="Times New Roman" w:hAnsi="Times New Roman" w:cs="Times New Roman"/>
          <w:sz w:val="28"/>
          <w:szCs w:val="28"/>
        </w:rPr>
        <w:t>пожарно-спасательного гарнизона</w:t>
      </w:r>
      <w:r w:rsidRPr="00500390">
        <w:rPr>
          <w:rFonts w:ascii="Times New Roman" w:hAnsi="Times New Roman" w:cs="Times New Roman"/>
          <w:sz w:val="28"/>
          <w:szCs w:val="28"/>
        </w:rPr>
        <w:t xml:space="preserve"> составляет- </w:t>
      </w:r>
      <w:r w:rsidR="007C76E7" w:rsidRPr="00500390">
        <w:rPr>
          <w:rFonts w:ascii="Times New Roman" w:hAnsi="Times New Roman" w:cs="Times New Roman"/>
          <w:sz w:val="28"/>
          <w:szCs w:val="28"/>
        </w:rPr>
        <w:t>82</w:t>
      </w:r>
      <w:r w:rsidRPr="00500390">
        <w:rPr>
          <w:rFonts w:ascii="Times New Roman" w:hAnsi="Times New Roman" w:cs="Times New Roman"/>
          <w:sz w:val="28"/>
          <w:szCs w:val="28"/>
        </w:rPr>
        <w:t xml:space="preserve"> чел.  </w:t>
      </w:r>
    </w:p>
    <w:p w14:paraId="4ADF5899" w14:textId="77777777" w:rsidR="00381627" w:rsidRPr="00500390" w:rsidRDefault="00175948" w:rsidP="00381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0039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4E77C9" w:rsidRPr="00500390">
        <w:rPr>
          <w:rFonts w:ascii="Times New Roman" w:hAnsi="Times New Roman" w:cs="Times New Roman"/>
          <w:sz w:val="28"/>
          <w:szCs w:val="28"/>
          <w:lang w:eastAsia="en-US"/>
        </w:rPr>
        <w:t xml:space="preserve">а вооружении находятся 6 </w:t>
      </w:r>
      <w:proofErr w:type="gramStart"/>
      <w:r w:rsidR="004E77C9" w:rsidRPr="00500390">
        <w:rPr>
          <w:rFonts w:ascii="Times New Roman" w:hAnsi="Times New Roman" w:cs="Times New Roman"/>
          <w:sz w:val="28"/>
          <w:szCs w:val="28"/>
          <w:lang w:eastAsia="en-US"/>
        </w:rPr>
        <w:t>единиц  штатной</w:t>
      </w:r>
      <w:proofErr w:type="gramEnd"/>
      <w:r w:rsidR="004E77C9" w:rsidRPr="00500390">
        <w:rPr>
          <w:rFonts w:ascii="Times New Roman" w:hAnsi="Times New Roman" w:cs="Times New Roman"/>
          <w:sz w:val="28"/>
          <w:szCs w:val="28"/>
          <w:lang w:eastAsia="en-US"/>
        </w:rPr>
        <w:t xml:space="preserve"> автомобильной, основной пожарной и специальной техники. Вся имеющаяся основная и специальная пожарная техника исправна и готова к применению. </w:t>
      </w:r>
    </w:p>
    <w:p w14:paraId="007C7061" w14:textId="7556D586" w:rsidR="004E77C9" w:rsidRPr="00500390" w:rsidRDefault="00175948" w:rsidP="003816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119 пожарно-спасательной частью совершено 137 выезд</w:t>
      </w:r>
      <w:r w:rsidR="002D74A0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D74A0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пожары</w:t>
      </w:r>
      <w:r w:rsidR="002D74A0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аварийно-спасательные работы на транспорте</w:t>
      </w:r>
      <w:r w:rsidR="002D74A0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зады</w:t>
      </w:r>
      <w:r w:rsidR="002D74A0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мление без последующего горения, 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короткие замыкания электросет</w:t>
      </w:r>
      <w:r w:rsidR="002D74A0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ложные сообщения, </w:t>
      </w:r>
      <w:r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пожарной безопасности массовых, спортивных и других мероп</w:t>
      </w:r>
      <w:r w:rsidR="002D74A0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риятий, оказание помощи населению, прочие выезды.</w:t>
      </w:r>
    </w:p>
    <w:p w14:paraId="62C75B22" w14:textId="0962A466" w:rsidR="002D74A0" w:rsidRPr="00500390" w:rsidRDefault="00F37EA8" w:rsidP="003816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За 202</w:t>
      </w:r>
      <w:r w:rsidR="00175948" w:rsidRPr="0050039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год в </w:t>
      </w:r>
      <w:r w:rsidR="009868CE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пожарно-спасательном гарнизоне зарегистрировано: </w:t>
      </w:r>
      <w:r w:rsidR="009868CE"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175948"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C76E7"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пожаров</w:t>
      </w:r>
      <w:r w:rsidR="00175948"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(15-2024г,</w:t>
      </w:r>
      <w:r w:rsidR="00175948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на 33,3%)</w:t>
      </w:r>
      <w:r w:rsidR="00175948" w:rsidRPr="00500390">
        <w:rPr>
          <w:rFonts w:eastAsia="Times New Roman"/>
          <w:lang w:eastAsia="ru-RU"/>
        </w:rPr>
        <w:t xml:space="preserve"> </w:t>
      </w:r>
      <w:r w:rsidR="00175948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пожарах гибели и травмирования людей не допущено.</w:t>
      </w:r>
      <w:r w:rsidR="00175948" w:rsidRPr="00500390">
        <w:rPr>
          <w:rFonts w:eastAsia="Times New Roman"/>
          <w:lang w:eastAsia="ru-RU"/>
        </w:rPr>
        <w:t xml:space="preserve"> </w:t>
      </w:r>
      <w:r w:rsidR="00381627" w:rsidRPr="005003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анализа основных показателей характеризующих оперативную обстановку с пожарами по Шарангскому округу прослеживается тенденция к снижению количества пожаров и гибели людей.</w:t>
      </w:r>
    </w:p>
    <w:p w14:paraId="6AB496DD" w14:textId="3E75B835" w:rsidR="002D74A0" w:rsidRPr="00500390" w:rsidRDefault="002D74A0" w:rsidP="00381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119 </w:t>
      </w:r>
      <w:proofErr w:type="gramStart"/>
      <w:r w:rsidRPr="00500390">
        <w:rPr>
          <w:rFonts w:ascii="Times New Roman" w:hAnsi="Times New Roman" w:cs="Times New Roman"/>
          <w:sz w:val="28"/>
          <w:szCs w:val="28"/>
          <w:lang w:eastAsia="ru-RU"/>
        </w:rPr>
        <w:t>ПСЧ  28</w:t>
      </w:r>
      <w:proofErr w:type="gramEnd"/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 ПСО принимает активное участие в жизни  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>нашего округа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br/>
        <w:t>Оркестр «Огненной души» в течении года живой музыкой создав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ал 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>настроение жителям округа выступая на  различных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 районных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мероприятиях 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>(День Победы, Д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>ень Поселка, юбилей Шарангского храма, юбилей Службы Спасения  и т.д.).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 Так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же 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>участвует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>траурны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митингах –прощании </w:t>
      </w:r>
      <w:proofErr w:type="gramStart"/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 наши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>ми</w:t>
      </w:r>
      <w:proofErr w:type="gramEnd"/>
      <w:r w:rsidRPr="00500390">
        <w:rPr>
          <w:rFonts w:ascii="Times New Roman" w:hAnsi="Times New Roman" w:cs="Times New Roman"/>
          <w:sz w:val="28"/>
          <w:szCs w:val="28"/>
          <w:lang w:eastAsia="ru-RU"/>
        </w:rPr>
        <w:t xml:space="preserve"> земляк</w:t>
      </w:r>
      <w:r w:rsidR="00381627" w:rsidRPr="00500390">
        <w:rPr>
          <w:rFonts w:ascii="Times New Roman" w:hAnsi="Times New Roman" w:cs="Times New Roman"/>
          <w:sz w:val="28"/>
          <w:szCs w:val="28"/>
          <w:lang w:eastAsia="ru-RU"/>
        </w:rPr>
        <w:t>ами –погибшими при исполнении гражданского долга в СВО</w:t>
      </w:r>
      <w:r w:rsidRPr="005003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7756A2E" w14:textId="1E026A92" w:rsidR="006C7AA1" w:rsidRPr="00994D16" w:rsidRDefault="00381627" w:rsidP="00994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3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целях патриотического воспитания подрастающего поколения и в дальнейшем профориентации руководством подразделения проводится целенаправленная работа с детьми школ, садиков.  Совместно с руководством детского садика Теремок р.п.Шаранга успешно функционирует объединение «Отважных спасателей» руководитель Лутошкина Е.М. </w:t>
      </w:r>
      <w:r w:rsidR="00D50AAE"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935C364" w14:textId="6E776C88" w:rsidR="00D50AAE" w:rsidRPr="00500390" w:rsidRDefault="00D50AAE" w:rsidP="00D50AAE">
      <w:pPr>
        <w:pStyle w:val="afa"/>
        <w:widowControl w:val="0"/>
        <w:suppressLineNumbers/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ОП (дислокация </w:t>
      </w:r>
      <w:proofErr w:type="spellStart"/>
      <w:r w:rsidRPr="00500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рп</w:t>
      </w:r>
      <w:proofErr w:type="spellEnd"/>
      <w:r w:rsidRPr="00500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Шаранга) МО МВД России «Уренский»</w:t>
      </w:r>
    </w:p>
    <w:p w14:paraId="61CBE237" w14:textId="77777777" w:rsidR="006C7AA1" w:rsidRPr="00500390" w:rsidRDefault="006C7AA1" w:rsidP="00D50AAE">
      <w:pPr>
        <w:pStyle w:val="afa"/>
        <w:widowControl w:val="0"/>
        <w:suppressLineNumbers/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CC555E6" w14:textId="39F96BA4" w:rsidR="00D50AAE" w:rsidRPr="00500390" w:rsidRDefault="00D50AAE" w:rsidP="006C7AA1">
      <w:pPr>
        <w:pStyle w:val="afa"/>
        <w:widowControl w:val="0"/>
        <w:suppressLineNumber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Отделом полиции </w:t>
      </w:r>
      <w:r w:rsidR="006C7AA1" w:rsidRPr="00500390">
        <w:rPr>
          <w:rFonts w:ascii="Times New Roman" w:hAnsi="Times New Roman" w:cs="Times New Roman"/>
          <w:sz w:val="28"/>
          <w:szCs w:val="28"/>
        </w:rPr>
        <w:t>проводится</w:t>
      </w:r>
      <w:r w:rsidRPr="00500390">
        <w:rPr>
          <w:rFonts w:ascii="Times New Roman" w:hAnsi="Times New Roman" w:cs="Times New Roman"/>
          <w:sz w:val="28"/>
          <w:szCs w:val="28"/>
        </w:rPr>
        <w:t xml:space="preserve"> работа по борьбе с преступностью и обеспечению надлежащего уровня общественного порядка и общественной безопасности на территории </w:t>
      </w:r>
      <w:r w:rsidR="006C7AA1" w:rsidRPr="00500390">
        <w:rPr>
          <w:rFonts w:ascii="Times New Roman" w:hAnsi="Times New Roman" w:cs="Times New Roman"/>
          <w:sz w:val="28"/>
          <w:szCs w:val="28"/>
        </w:rPr>
        <w:t>округа</w:t>
      </w:r>
      <w:r w:rsidRPr="00500390">
        <w:rPr>
          <w:rFonts w:ascii="Times New Roman" w:hAnsi="Times New Roman" w:cs="Times New Roman"/>
          <w:sz w:val="28"/>
          <w:szCs w:val="28"/>
        </w:rPr>
        <w:t>.</w:t>
      </w:r>
    </w:p>
    <w:p w14:paraId="61739056" w14:textId="77865AF3" w:rsidR="00D50AAE" w:rsidRPr="00500390" w:rsidRDefault="006C7AA1" w:rsidP="006C7A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Оперативная обстановка характеризуется снижением числа зарегистрированных преступлений в сравнении с 2024 на 11,5</w:t>
      </w:r>
      <w:proofErr w:type="gramStart"/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 (</w:t>
      </w:r>
      <w:proofErr w:type="gramEnd"/>
      <w:r w:rsidRPr="0050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мес.2025г. - 61, 12 мес.2024г. - 54)  (-7).</w:t>
      </w:r>
      <w:r w:rsidRPr="00500390">
        <w:rPr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sz w:val="28"/>
          <w:szCs w:val="28"/>
        </w:rPr>
        <w:t>Раскрываемость преступлений составила 82,5%</w:t>
      </w:r>
    </w:p>
    <w:p w14:paraId="0FCD9364" w14:textId="16F91553" w:rsidR="00D50AAE" w:rsidRPr="00994D16" w:rsidRDefault="006C7AA1" w:rsidP="00994D16">
      <w:pPr>
        <w:pStyle w:val="afa"/>
        <w:widowControl w:val="0"/>
        <w:suppressLineNumber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>В течение года сотрудниками полиции осуществлялась охрана общественного порядка на мероприятиях с массовым пребыванием людей. Грубых нарушений общественного порядка</w:t>
      </w:r>
      <w:r w:rsidR="00994D16">
        <w:rPr>
          <w:rFonts w:ascii="Times New Roman" w:hAnsi="Times New Roman" w:cs="Times New Roman"/>
          <w:sz w:val="28"/>
          <w:szCs w:val="28"/>
        </w:rPr>
        <w:t xml:space="preserve"> не допущено.</w:t>
      </w:r>
    </w:p>
    <w:p w14:paraId="25E28CF0" w14:textId="532CF0F4" w:rsidR="00055E19" w:rsidRPr="00500390" w:rsidRDefault="00055E19" w:rsidP="00482F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Парламентский день Законодательного Собрания Нижегородской области в Шаранге.</w:t>
      </w:r>
    </w:p>
    <w:p w14:paraId="2B874B7C" w14:textId="03F761EE" w:rsidR="00055E19" w:rsidRPr="00500390" w:rsidRDefault="005C3B76" w:rsidP="002326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390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2025</w:t>
      </w:r>
      <w:r w:rsidR="00055E19" w:rsidRPr="00500390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500390" w:rsidRPr="00500390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году</w:t>
      </w:r>
      <w:r w:rsidRPr="0050039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округ стал площадкой проведения</w:t>
      </w:r>
      <w:r w:rsidR="00055E19" w:rsidRPr="0050039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055E19" w:rsidRPr="00500390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Парламентск</w:t>
      </w:r>
      <w:r w:rsidRPr="00500390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ого дня</w:t>
      </w:r>
      <w:r w:rsidR="00055E19" w:rsidRPr="00500390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Законодательного Собрания Нижегородской области</w:t>
      </w:r>
      <w:r w:rsidR="00055E19" w:rsidRPr="0050039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055E19"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мероприятии приняли участие председатель Законодательного Собрания Люлин</w:t>
      </w:r>
      <w:r w:rsidR="002326E2"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Евгений Борисович</w:t>
      </w:r>
      <w:r w:rsidR="00055E19"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депутаты регионального парламента, члены правительства, руководство округа</w:t>
      </w:r>
      <w:r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депутаты округа,</w:t>
      </w:r>
      <w:r w:rsidR="002326E2"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руководители, предприниматели округа,</w:t>
      </w:r>
      <w:r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326E2"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также делегация</w:t>
      </w:r>
      <w:r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Кировской области во главе с председателем Законодательного Собрания </w:t>
      </w:r>
      <w:proofErr w:type="spellStart"/>
      <w:r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Бересневым</w:t>
      </w:r>
      <w:proofErr w:type="spellEnd"/>
      <w:r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Романом </w:t>
      </w:r>
      <w:r w:rsidR="002326E2"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Александрович</w:t>
      </w:r>
      <w:r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B51A35B" w14:textId="14B51751" w:rsidR="00055E19" w:rsidRPr="00500390" w:rsidRDefault="005C3B76" w:rsidP="002326E2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Парламентского дня включала 5</w:t>
      </w:r>
      <w:r w:rsidR="00055E19"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секци</w:t>
      </w:r>
      <w:r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по направлениям</w:t>
      </w:r>
      <w:r w:rsidR="00055E19"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65F4AF53" w14:textId="5C33CB9A" w:rsidR="00055E19" w:rsidRPr="00500390" w:rsidRDefault="00055E19" w:rsidP="002326E2">
      <w:pPr>
        <w:numPr>
          <w:ilvl w:val="0"/>
          <w:numId w:val="7"/>
        </w:numPr>
        <w:shd w:val="clear" w:color="auto" w:fill="FFFFFF"/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Секция по социальным вопросам</w:t>
      </w:r>
      <w:r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C3B76"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6F6F81D" w14:textId="67141CF8" w:rsidR="00055E19" w:rsidRPr="00500390" w:rsidRDefault="00055E19" w:rsidP="002326E2">
      <w:pPr>
        <w:numPr>
          <w:ilvl w:val="0"/>
          <w:numId w:val="7"/>
        </w:numPr>
        <w:shd w:val="clear" w:color="auto" w:fill="FFFFFF"/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Молодёжная секция</w:t>
      </w:r>
      <w:r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C3B76"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B995F20" w14:textId="13E6DFF4" w:rsidR="00055E19" w:rsidRPr="00500390" w:rsidRDefault="00055E19" w:rsidP="002326E2">
      <w:pPr>
        <w:numPr>
          <w:ilvl w:val="0"/>
          <w:numId w:val="7"/>
        </w:numPr>
        <w:shd w:val="clear" w:color="auto" w:fill="FFFFFF"/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Секция по туризму</w:t>
      </w:r>
      <w:r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5C3B76"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6C829BE" w14:textId="77777777" w:rsidR="005C3B76" w:rsidRPr="00500390" w:rsidRDefault="00055E19" w:rsidP="002326E2">
      <w:pPr>
        <w:numPr>
          <w:ilvl w:val="0"/>
          <w:numId w:val="7"/>
        </w:numPr>
        <w:shd w:val="clear" w:color="auto" w:fill="FFFFFF"/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Секция по экологии</w:t>
      </w:r>
      <w:r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B00CE81" w14:textId="37F61C71" w:rsidR="00055E19" w:rsidRPr="00500390" w:rsidRDefault="00055E19" w:rsidP="002326E2">
      <w:pPr>
        <w:numPr>
          <w:ilvl w:val="0"/>
          <w:numId w:val="7"/>
        </w:numPr>
        <w:shd w:val="clear" w:color="auto" w:fill="FFFFFF"/>
        <w:suppressAutoHyphens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Секция по агропромышленному комплексу</w:t>
      </w:r>
      <w:r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4AB607C4" w14:textId="5DBF359C" w:rsidR="009C2861" w:rsidRPr="00994D16" w:rsidRDefault="005C3B76" w:rsidP="00994D16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Парламентский день — это инструмент обратной связи с депутатами на местах, который позволяет обсудить проблемные темы и найти способ</w:t>
      </w:r>
      <w:r w:rsidR="002326E2"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решения.</w:t>
      </w:r>
      <w:r w:rsidR="002326E2" w:rsidRPr="005003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каждой секции были разработаны рекомендации, приняты соответствующие решения, требующих внимания на уровне региона.</w:t>
      </w:r>
    </w:p>
    <w:p w14:paraId="27380760" w14:textId="35175183" w:rsidR="008C738B" w:rsidRPr="00500390" w:rsidRDefault="007B74F2" w:rsidP="00482F0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ВЗАИМОДЕЙСТВИЕ С ЕПАРХИЕЙ</w:t>
      </w:r>
    </w:p>
    <w:p w14:paraId="0906582E" w14:textId="02787C95" w:rsidR="002326E2" w:rsidRPr="00500390" w:rsidRDefault="00482F00" w:rsidP="006C7AA1">
      <w:pPr>
        <w:shd w:val="clear" w:color="auto" w:fill="FFFFFF"/>
        <w:suppressAutoHyphens w:val="0"/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Совместная </w:t>
      </w:r>
      <w:r w:rsidR="007B74F2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администрации</w:t>
      </w: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74F2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7B74F2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Шарангского благочиния Городецкой епархии </w:t>
      </w: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B74F2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в рамках</w:t>
      </w: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сотрудничества и сотворчества.</w:t>
      </w:r>
      <w:r w:rsidR="004454A6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и благочиние вместе занимаются духовно-нравственным воспитанием молодого поколения, поддерживают многодетные семьи</w:t>
      </w:r>
      <w:r w:rsidR="004454A6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семьи, оказавшиеся в трудной жизненной ситуации, семьи участников СВО</w:t>
      </w: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B74F2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реализовывают совместные проекты</w:t>
      </w: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B74F2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сфере образования, культуры, спорта.</w:t>
      </w:r>
      <w:r w:rsidR="00514215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91E5724" w14:textId="215C6368" w:rsidR="00994D16" w:rsidRDefault="002326E2" w:rsidP="00994D16">
      <w:pPr>
        <w:shd w:val="clear" w:color="auto" w:fill="FFFFFF"/>
        <w:suppressAutoHyphens w:val="0"/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2025 году </w:t>
      </w:r>
      <w:r w:rsidR="007B6FDB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состоялось значимое событие для жителей округа-</w:t>
      </w:r>
      <w:proofErr w:type="spellStart"/>
      <w:r w:rsidR="007B6FDB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воздвижен</w:t>
      </w:r>
      <w:proofErr w:type="spellEnd"/>
      <w:r w:rsidR="007B6FDB" w:rsidRPr="00500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поклонный Крест при въезде в поселок. Инициатором этого доброго дела является Стариков Владимир Леонидович.</w:t>
      </w:r>
      <w:r w:rsidR="007B6FDB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большое, благое, духовное дело для земляков</w:t>
      </w:r>
      <w:r w:rsidR="00BC5439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A1E25" w:rsidRPr="005003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Перед началом воздвижения был совершен молебен. </w:t>
      </w:r>
      <w:r w:rsidR="00E274B1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Епископ Городецкий и Ветлужский </w:t>
      </w:r>
      <w:proofErr w:type="spellStart"/>
      <w:r w:rsidR="00E274B1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Парамон</w:t>
      </w:r>
      <w:proofErr w:type="spellEnd"/>
      <w:r w:rsidR="00E274B1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E274B1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сослужении</w:t>
      </w:r>
      <w:proofErr w:type="spellEnd"/>
      <w:r w:rsidR="00E274B1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благочинного Шарангского округа иерея Антония </w:t>
      </w:r>
      <w:proofErr w:type="spellStart"/>
      <w:r w:rsidR="00E274B1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Кочетова</w:t>
      </w:r>
      <w:proofErr w:type="spellEnd"/>
      <w:r w:rsidR="00E274B1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духовенства Городецкой епархии совершил освящение поклонного креста на въезде в рабочий поселок Шаранга. </w:t>
      </w:r>
      <w:r w:rsidR="00BC5439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Поклонный Крест у въезда в </w:t>
      </w:r>
      <w:proofErr w:type="spellStart"/>
      <w:r w:rsidR="00BC5439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Шарангу</w:t>
      </w:r>
      <w:proofErr w:type="spellEnd"/>
      <w:r w:rsidR="00BC5439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символ пути, стремления к добру и миру. Это свидетельство веры и духовной памяти народа</w:t>
      </w:r>
      <w:r w:rsidR="00E274B1" w:rsidRPr="0050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C618ECF" w14:textId="0C01D054" w:rsidR="00E1055F" w:rsidRPr="00994D16" w:rsidRDefault="00E1055F" w:rsidP="00994D16">
      <w:pPr>
        <w:shd w:val="clear" w:color="auto" w:fill="FFFFFF"/>
        <w:suppressAutoHyphens w:val="0"/>
        <w:spacing w:before="100" w:beforeAutospacing="1" w:after="100" w:afterAutospacing="1" w:line="360" w:lineRule="auto"/>
        <w:ind w:firstLine="709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03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СВО</w:t>
      </w:r>
    </w:p>
    <w:p w14:paraId="45B0878C" w14:textId="77777777" w:rsidR="006669FA" w:rsidRPr="00500390" w:rsidRDefault="001D4FDB" w:rsidP="001D4F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отметить, что работа в текущем году </w:t>
      </w:r>
      <w:r w:rsidR="007C76E7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продолжилась 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в рамках действия специальной военной операции Вооруженных сил Российской Федерации на Украине.</w:t>
      </w:r>
      <w:r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 Специальная военная операция, стала определяющим вектором для принятия многих решений, как на уровне страны, области, так и нашего округа. </w:t>
      </w:r>
    </w:p>
    <w:p w14:paraId="204CD283" w14:textId="2DCC3F51" w:rsidR="006669FA" w:rsidRPr="00500390" w:rsidRDefault="006669FA" w:rsidP="006669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С первых дней участие в специальной военной операции принимают и наши земляки, проявляя стойкость и героизм при выполнении боевых задач. Но, к сожалению, военные действия не бывают без потерь. Гибель бойцов – это невосполнимая утрата. Чтобы увековечить память о наших погибших земляках на территории округа в 202</w:t>
      </w:r>
      <w:r w:rsidR="00DC3ECE"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году </w:t>
      </w:r>
      <w:r w:rsidR="00DC3ECE"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продол</w:t>
      </w:r>
      <w:r w:rsidR="00D07C27"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</w:t>
      </w:r>
      <w:r w:rsidR="004A1E25"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илась</w:t>
      </w:r>
      <w:r w:rsidR="00D07C27"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работа по </w:t>
      </w:r>
      <w:r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открыт</w:t>
      </w:r>
      <w:r w:rsidR="00D07C27"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ию</w:t>
      </w:r>
      <w:r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мемориальны</w:t>
      </w:r>
      <w:r w:rsidR="00D07C27"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</w:t>
      </w:r>
      <w:r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дос</w:t>
      </w:r>
      <w:r w:rsidR="00D07C27"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ок</w:t>
      </w:r>
      <w:r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именами героев.</w:t>
      </w:r>
      <w:r w:rsidRPr="00500390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 </w:t>
      </w:r>
      <w:r w:rsidRPr="0050039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Их подвиг навсегда войдет в историю Шарангского округа и нашей страны.</w:t>
      </w:r>
    </w:p>
    <w:p w14:paraId="1FEC715A" w14:textId="3299D2F7" w:rsidR="00D50AAE" w:rsidRPr="00500390" w:rsidRDefault="001D4FDB" w:rsidP="00776E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Предпринимательское сообщество, учреждения и организац</w:t>
      </w:r>
      <w:r w:rsidR="00056FFC"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ии округа, неравнодушные жители, школьники</w:t>
      </w:r>
      <w:r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активно </w:t>
      </w:r>
      <w:r w:rsidR="00194091"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продолжают</w:t>
      </w:r>
      <w:r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работу по поддержке наших бойцов: </w:t>
      </w:r>
      <w:r w:rsidR="008A2D11"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осуществляется</w:t>
      </w:r>
      <w:r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сбор гуманитарной помощи, изготавливаются маскировочные сети, блиндажные свечи, «сухой душ»,</w:t>
      </w:r>
      <w:r w:rsidR="00194091"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военно-</w:t>
      </w:r>
      <w:r w:rsidR="00D91A59"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полевой розжиг</w:t>
      </w:r>
      <w:r w:rsidR="00194091"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,</w:t>
      </w:r>
      <w:r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="008A2D11"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осуществляется </w:t>
      </w:r>
      <w:r w:rsidR="00056FFC"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сбор денежных средств, приобретаются необходимые запчасти и матери</w:t>
      </w:r>
      <w:r w:rsidR="008A2D11" w:rsidRPr="00500390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алы по заявкам для наших ребят, все это лично нашими предпринимателями доставляется на передовую. </w:t>
      </w:r>
    </w:p>
    <w:p w14:paraId="7663E3E3" w14:textId="77777777" w:rsidR="00675531" w:rsidRPr="00500390" w:rsidRDefault="0033139A" w:rsidP="002501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Подводя итоги, мы сего</w:t>
      </w:r>
      <w:r w:rsidR="00D31788" w:rsidRPr="00500390">
        <w:rPr>
          <w:rFonts w:ascii="Times New Roman" w:hAnsi="Times New Roman" w:cs="Times New Roman"/>
          <w:color w:val="000000"/>
          <w:sz w:val="28"/>
          <w:szCs w:val="28"/>
        </w:rPr>
        <w:t>дня ставим и задачи на будущее:</w:t>
      </w:r>
    </w:p>
    <w:p w14:paraId="712A822F" w14:textId="6C6CAA4D" w:rsidR="00063785" w:rsidRPr="00500390" w:rsidRDefault="00063785" w:rsidP="00F26A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развития округа на 202</w:t>
      </w:r>
      <w:r w:rsidR="00E274B1" w:rsidRPr="0050039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1CF" w:rsidRPr="00500390">
        <w:rPr>
          <w:rFonts w:ascii="Times New Roman" w:hAnsi="Times New Roman" w:cs="Times New Roman"/>
          <w:color w:val="000000"/>
          <w:sz w:val="28"/>
          <w:szCs w:val="28"/>
        </w:rPr>
        <w:t>год определены</w:t>
      </w:r>
      <w:r w:rsidR="00635FF9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следующие:</w:t>
      </w:r>
    </w:p>
    <w:p w14:paraId="06D135B2" w14:textId="4743880D" w:rsidR="00056FFC" w:rsidRPr="00500390" w:rsidRDefault="00D31788" w:rsidP="00F26A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63785" w:rsidRPr="00500390">
        <w:rPr>
          <w:rFonts w:ascii="Times New Roman" w:hAnsi="Times New Roman" w:cs="Times New Roman"/>
          <w:color w:val="000000"/>
          <w:sz w:val="28"/>
          <w:szCs w:val="28"/>
        </w:rPr>
        <w:t>участие в национальных про</w:t>
      </w:r>
      <w:r w:rsidR="00500390" w:rsidRPr="00500390">
        <w:rPr>
          <w:rFonts w:ascii="Times New Roman" w:hAnsi="Times New Roman" w:cs="Times New Roman"/>
          <w:color w:val="000000"/>
          <w:sz w:val="28"/>
          <w:szCs w:val="28"/>
        </w:rPr>
        <w:t>ектах.</w:t>
      </w:r>
    </w:p>
    <w:p w14:paraId="7ACF6388" w14:textId="68E7CD9A" w:rsidR="009D37D0" w:rsidRPr="00500390" w:rsidRDefault="00D31788" w:rsidP="00F26A0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390">
        <w:rPr>
          <w:rFonts w:ascii="Times New Roman" w:hAnsi="Times New Roman" w:cs="Times New Roman"/>
          <w:sz w:val="28"/>
          <w:szCs w:val="28"/>
        </w:rPr>
        <w:t xml:space="preserve">2. </w:t>
      </w:r>
      <w:r w:rsidR="009D37D0" w:rsidRPr="00500390">
        <w:rPr>
          <w:rFonts w:ascii="Times New Roman" w:hAnsi="Times New Roman" w:cs="Times New Roman"/>
          <w:sz w:val="28"/>
          <w:szCs w:val="28"/>
        </w:rPr>
        <w:t>участие в федеральных и региона</w:t>
      </w:r>
      <w:r w:rsidR="00500390" w:rsidRPr="00500390">
        <w:rPr>
          <w:rFonts w:ascii="Times New Roman" w:hAnsi="Times New Roman" w:cs="Times New Roman"/>
          <w:sz w:val="28"/>
          <w:szCs w:val="28"/>
        </w:rPr>
        <w:t>льных программах.</w:t>
      </w:r>
    </w:p>
    <w:p w14:paraId="08517052" w14:textId="4578FCBC" w:rsidR="00C61B30" w:rsidRPr="00500390" w:rsidRDefault="00500390" w:rsidP="002501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26A0C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4C3F" w:rsidRPr="00500390">
        <w:rPr>
          <w:rFonts w:ascii="Times New Roman" w:hAnsi="Times New Roman" w:cs="Times New Roman"/>
          <w:color w:val="000000"/>
          <w:sz w:val="28"/>
          <w:szCs w:val="28"/>
        </w:rPr>
        <w:t>участие в губернаторском проекте инициативно</w:t>
      </w:r>
      <w:r w:rsidR="009D732B" w:rsidRPr="00500390">
        <w:rPr>
          <w:rFonts w:ascii="Times New Roman" w:hAnsi="Times New Roman" w:cs="Times New Roman"/>
          <w:color w:val="000000"/>
          <w:sz w:val="28"/>
          <w:szCs w:val="28"/>
        </w:rPr>
        <w:t>го бюджетир</w:t>
      </w:r>
      <w:r w:rsidR="005704B5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ования «Вам решать»  </w:t>
      </w:r>
    </w:p>
    <w:p w14:paraId="374EBD27" w14:textId="73120CEF" w:rsidR="00063785" w:rsidRPr="00500390" w:rsidRDefault="00500390" w:rsidP="002501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91A59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63785" w:rsidRPr="00500390">
        <w:rPr>
          <w:rFonts w:ascii="Times New Roman" w:hAnsi="Times New Roman" w:cs="Times New Roman"/>
          <w:color w:val="000000"/>
          <w:sz w:val="28"/>
          <w:szCs w:val="28"/>
        </w:rPr>
        <w:t>участие в грантовых конкурсах и проектах во всех сферах округа, как способе привлечения дополнительных финансовых средств на развитие округа</w:t>
      </w:r>
      <w:r w:rsidR="00F26A0C" w:rsidRPr="005003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BB3FF5" w14:textId="59C90372" w:rsidR="00F26A0C" w:rsidRPr="00500390" w:rsidRDefault="00500390" w:rsidP="00F26A0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26A0C" w:rsidRPr="00500390">
        <w:rPr>
          <w:rFonts w:ascii="Times New Roman" w:hAnsi="Times New Roman" w:cs="Times New Roman"/>
          <w:color w:val="000000"/>
          <w:sz w:val="28"/>
          <w:szCs w:val="28"/>
        </w:rPr>
        <w:t>.проведение комплекса мероприятий по безопасности дорожного</w:t>
      </w:r>
      <w:r w:rsidR="00057793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A0C" w:rsidRPr="00500390">
        <w:rPr>
          <w:rFonts w:ascii="Times New Roman" w:hAnsi="Times New Roman" w:cs="Times New Roman"/>
          <w:color w:val="000000"/>
          <w:sz w:val="28"/>
          <w:szCs w:val="28"/>
        </w:rPr>
        <w:t>движения</w:t>
      </w:r>
      <w:r w:rsidR="00057793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A0C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C5228EB" w14:textId="77777777" w:rsidR="00C61B30" w:rsidRPr="00500390" w:rsidRDefault="00D91A59" w:rsidP="002501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51F85" w:rsidRPr="00500390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="00C61B30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емонт 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муниципальных и</w:t>
      </w:r>
      <w:r w:rsidR="00C61B30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региональных дорог</w:t>
      </w:r>
    </w:p>
    <w:p w14:paraId="5557B51F" w14:textId="50680EA6" w:rsidR="00D91A59" w:rsidRPr="00500390" w:rsidRDefault="00500390" w:rsidP="002501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91A59" w:rsidRPr="005003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завершение</w:t>
      </w:r>
      <w:r w:rsidR="00D91A59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работ по реконструкции водопроводных сетей в р.п. Шаранга</w:t>
      </w:r>
    </w:p>
    <w:p w14:paraId="20CC54A2" w14:textId="22104A5B" w:rsidR="00D31788" w:rsidRPr="00500390" w:rsidRDefault="00500390" w:rsidP="00D317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A2064" w:rsidRPr="005003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>Проведение культурно-досуговых мероприятий на территории округа</w:t>
      </w:r>
      <w:r w:rsidR="003A2064" w:rsidRPr="005003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5AA3AB" w14:textId="450DC1B7" w:rsidR="00635FF9" w:rsidRPr="00500390" w:rsidRDefault="00D31788" w:rsidP="00A402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сегодняшний день существует ещё много проблем. Мы будем стремиться сделать наш округ экономически устойчивым, безопасным, современным и комфортным для проживания наших граждан. </w:t>
      </w:r>
    </w:p>
    <w:p w14:paraId="2D459D08" w14:textId="77777777" w:rsidR="00871A45" w:rsidRPr="00500390" w:rsidRDefault="00871A45" w:rsidP="002501CF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депутаты и приглашенные!</w:t>
      </w:r>
    </w:p>
    <w:p w14:paraId="62A60170" w14:textId="77777777" w:rsidR="009A55FF" w:rsidRPr="00500390" w:rsidRDefault="009F1E05" w:rsidP="002501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заключение хочу сказать, что за всеми цифрами и результатами, отмеченными в докладе, стоит слаженный труд </w:t>
      </w:r>
      <w:r w:rsidR="00A07808" w:rsidRPr="00500390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людей, живущих в нашем </w:t>
      </w:r>
      <w:r w:rsidR="00A07808" w:rsidRPr="00500390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. Я </w:t>
      </w:r>
      <w:r w:rsidR="009A55FF" w:rsidRPr="00500390">
        <w:rPr>
          <w:rFonts w:ascii="Times New Roman" w:hAnsi="Times New Roman" w:cs="Times New Roman"/>
          <w:color w:val="000000"/>
          <w:sz w:val="28"/>
          <w:szCs w:val="28"/>
        </w:rPr>
        <w:t>выражаю благодарность Губернатору Нижегородской области Глебу Сергеевичу Никитину, Правительству Нижегородской области,</w:t>
      </w:r>
      <w:r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депутатам</w:t>
      </w:r>
      <w:r w:rsidR="00044C3F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всех уровней </w:t>
      </w:r>
      <w:r w:rsidR="00635FF9" w:rsidRPr="00500390">
        <w:rPr>
          <w:rFonts w:ascii="Times New Roman" w:hAnsi="Times New Roman" w:cs="Times New Roman"/>
          <w:color w:val="000000"/>
          <w:sz w:val="28"/>
          <w:szCs w:val="28"/>
        </w:rPr>
        <w:t>за оказанную поддержку и помощь!</w:t>
      </w:r>
    </w:p>
    <w:p w14:paraId="670CF961" w14:textId="6CB3D39D" w:rsidR="00196C48" w:rsidRPr="00D31788" w:rsidRDefault="009A55FF" w:rsidP="00994D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390">
        <w:rPr>
          <w:rFonts w:ascii="Times New Roman" w:hAnsi="Times New Roman" w:cs="Times New Roman"/>
          <w:color w:val="000000"/>
          <w:sz w:val="28"/>
          <w:szCs w:val="28"/>
        </w:rPr>
        <w:t>Искренне признателен нашим депутатам,</w:t>
      </w:r>
      <w:r w:rsidR="009F1E05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работникам администрации, </w:t>
      </w:r>
      <w:r w:rsidR="00044C3F" w:rsidRPr="00500390">
        <w:rPr>
          <w:rFonts w:ascii="Times New Roman" w:hAnsi="Times New Roman" w:cs="Times New Roman"/>
          <w:color w:val="000000"/>
          <w:sz w:val="28"/>
          <w:szCs w:val="28"/>
        </w:rPr>
        <w:t>начальникам территориальных</w:t>
      </w:r>
      <w:r w:rsidR="00A07808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отделов</w:t>
      </w:r>
      <w:r w:rsidR="009F1E05" w:rsidRPr="00500390">
        <w:rPr>
          <w:rFonts w:ascii="Times New Roman" w:hAnsi="Times New Roman" w:cs="Times New Roman"/>
          <w:color w:val="000000"/>
          <w:sz w:val="28"/>
          <w:szCs w:val="28"/>
        </w:rPr>
        <w:t>, руководителям учреждений и предприятий,</w:t>
      </w:r>
      <w:r w:rsidR="00044C3F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предпринимательскому сообществу,</w:t>
      </w:r>
      <w:r w:rsidR="009F1E05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жителям </w:t>
      </w:r>
      <w:r w:rsidR="000A0571" w:rsidRPr="00500390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9F1E05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="00A16163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оказанную помощь, </w:t>
      </w:r>
      <w:r w:rsidR="009F1E05" w:rsidRPr="00500390">
        <w:rPr>
          <w:rFonts w:ascii="Times New Roman" w:hAnsi="Times New Roman" w:cs="Times New Roman"/>
          <w:color w:val="000000"/>
          <w:sz w:val="28"/>
          <w:szCs w:val="28"/>
        </w:rPr>
        <w:t xml:space="preserve">поддержку и взаимопонимание. Уверен, что совместными усилиями мы сумеем решить поставленные задачи во благо жителей нашего Шарангского </w:t>
      </w:r>
      <w:r w:rsidR="000A0571" w:rsidRPr="00500390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9F1E05" w:rsidRPr="005003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C7EBA1" w14:textId="77777777" w:rsidR="00EE1917" w:rsidRPr="002501CF" w:rsidRDefault="00EE1917" w:rsidP="002501CF">
      <w:pPr>
        <w:pStyle w:val="ab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vanish/>
          <w:sz w:val="28"/>
          <w:szCs w:val="28"/>
        </w:rPr>
      </w:pPr>
    </w:p>
    <w:sectPr w:rsidR="00EE1917" w:rsidRPr="002501CF" w:rsidSect="005E47C1">
      <w:footerReference w:type="default" r:id="rId9"/>
      <w:pgSz w:w="11906" w:h="16838"/>
      <w:pgMar w:top="1560" w:right="850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03744" w14:textId="77777777" w:rsidR="002234C6" w:rsidRDefault="002234C6" w:rsidP="0028208A">
      <w:pPr>
        <w:spacing w:after="0" w:line="240" w:lineRule="auto"/>
      </w:pPr>
      <w:r>
        <w:separator/>
      </w:r>
    </w:p>
  </w:endnote>
  <w:endnote w:type="continuationSeparator" w:id="0">
    <w:p w14:paraId="6269FD10" w14:textId="77777777" w:rsidR="002234C6" w:rsidRDefault="002234C6" w:rsidP="0028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ngsuh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003084"/>
      <w:docPartObj>
        <w:docPartGallery w:val="Page Numbers (Bottom of Page)"/>
        <w:docPartUnique/>
      </w:docPartObj>
    </w:sdtPr>
    <w:sdtEndPr/>
    <w:sdtContent>
      <w:p w14:paraId="4BA7872F" w14:textId="77777777" w:rsidR="00A922F1" w:rsidRDefault="00A922F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E9D">
          <w:rPr>
            <w:noProof/>
          </w:rPr>
          <w:t>26</w:t>
        </w:r>
        <w:r>
          <w:fldChar w:fldCharType="end"/>
        </w:r>
      </w:p>
    </w:sdtContent>
  </w:sdt>
  <w:p w14:paraId="74F9EE1D" w14:textId="77777777" w:rsidR="00A922F1" w:rsidRDefault="00A922F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378C7" w14:textId="77777777" w:rsidR="002234C6" w:rsidRDefault="002234C6" w:rsidP="0028208A">
      <w:pPr>
        <w:spacing w:after="0" w:line="240" w:lineRule="auto"/>
      </w:pPr>
      <w:r>
        <w:separator/>
      </w:r>
    </w:p>
  </w:footnote>
  <w:footnote w:type="continuationSeparator" w:id="0">
    <w:p w14:paraId="6C2B9E05" w14:textId="77777777" w:rsidR="002234C6" w:rsidRDefault="002234C6" w:rsidP="0028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DAF5"/>
      </v:shape>
    </w:pict>
  </w:numPicBullet>
  <w:abstractNum w:abstractNumId="0" w15:restartNumberingAfterBreak="0">
    <w:nsid w:val="07CD7D74"/>
    <w:multiLevelType w:val="multilevel"/>
    <w:tmpl w:val="30E6478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2B3AC9"/>
    <w:multiLevelType w:val="hybridMultilevel"/>
    <w:tmpl w:val="F1889C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30F1C"/>
    <w:multiLevelType w:val="hybridMultilevel"/>
    <w:tmpl w:val="E5AC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30A4E"/>
    <w:multiLevelType w:val="multilevel"/>
    <w:tmpl w:val="13EE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56EA3"/>
    <w:multiLevelType w:val="hybridMultilevel"/>
    <w:tmpl w:val="7164A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F721F"/>
    <w:multiLevelType w:val="hybridMultilevel"/>
    <w:tmpl w:val="C4769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17"/>
    <w:rsid w:val="0000297A"/>
    <w:rsid w:val="000044FB"/>
    <w:rsid w:val="00006B2F"/>
    <w:rsid w:val="00007D9B"/>
    <w:rsid w:val="0001394A"/>
    <w:rsid w:val="000170B9"/>
    <w:rsid w:val="00021824"/>
    <w:rsid w:val="00021B07"/>
    <w:rsid w:val="00030986"/>
    <w:rsid w:val="00030DAC"/>
    <w:rsid w:val="00031F30"/>
    <w:rsid w:val="0003201C"/>
    <w:rsid w:val="0003438D"/>
    <w:rsid w:val="0003508B"/>
    <w:rsid w:val="000411A0"/>
    <w:rsid w:val="000432FE"/>
    <w:rsid w:val="00044C3F"/>
    <w:rsid w:val="00047B3C"/>
    <w:rsid w:val="0005119A"/>
    <w:rsid w:val="00052C15"/>
    <w:rsid w:val="00054258"/>
    <w:rsid w:val="00054610"/>
    <w:rsid w:val="00055C79"/>
    <w:rsid w:val="00055E19"/>
    <w:rsid w:val="00056FFC"/>
    <w:rsid w:val="00057793"/>
    <w:rsid w:val="00062C68"/>
    <w:rsid w:val="00063785"/>
    <w:rsid w:val="00070617"/>
    <w:rsid w:val="00070894"/>
    <w:rsid w:val="000730F0"/>
    <w:rsid w:val="00073DBA"/>
    <w:rsid w:val="00074A00"/>
    <w:rsid w:val="00075452"/>
    <w:rsid w:val="000764D7"/>
    <w:rsid w:val="00076973"/>
    <w:rsid w:val="00080BFE"/>
    <w:rsid w:val="00083D49"/>
    <w:rsid w:val="0008432D"/>
    <w:rsid w:val="00091039"/>
    <w:rsid w:val="00091168"/>
    <w:rsid w:val="00091A61"/>
    <w:rsid w:val="000A0571"/>
    <w:rsid w:val="000A0B4F"/>
    <w:rsid w:val="000B1ECC"/>
    <w:rsid w:val="000B3468"/>
    <w:rsid w:val="000C2AD4"/>
    <w:rsid w:val="000C726B"/>
    <w:rsid w:val="000D0C7F"/>
    <w:rsid w:val="000D187D"/>
    <w:rsid w:val="000D30FE"/>
    <w:rsid w:val="000D3E16"/>
    <w:rsid w:val="000D688D"/>
    <w:rsid w:val="000D68DD"/>
    <w:rsid w:val="000E10CB"/>
    <w:rsid w:val="000E2078"/>
    <w:rsid w:val="000E38AE"/>
    <w:rsid w:val="000E4E4D"/>
    <w:rsid w:val="000F04AD"/>
    <w:rsid w:val="000F15CF"/>
    <w:rsid w:val="000F1C67"/>
    <w:rsid w:val="000F424E"/>
    <w:rsid w:val="000F5262"/>
    <w:rsid w:val="000F7E47"/>
    <w:rsid w:val="00100C56"/>
    <w:rsid w:val="00104291"/>
    <w:rsid w:val="00107479"/>
    <w:rsid w:val="001147C8"/>
    <w:rsid w:val="00114C7F"/>
    <w:rsid w:val="00116EC0"/>
    <w:rsid w:val="00116FE4"/>
    <w:rsid w:val="001172C1"/>
    <w:rsid w:val="00122440"/>
    <w:rsid w:val="00122F36"/>
    <w:rsid w:val="00127F34"/>
    <w:rsid w:val="00130BDA"/>
    <w:rsid w:val="00131A4E"/>
    <w:rsid w:val="00132C79"/>
    <w:rsid w:val="00132E52"/>
    <w:rsid w:val="00140F03"/>
    <w:rsid w:val="00142FA7"/>
    <w:rsid w:val="00145DD1"/>
    <w:rsid w:val="001578D0"/>
    <w:rsid w:val="00162EA9"/>
    <w:rsid w:val="00164467"/>
    <w:rsid w:val="001650BD"/>
    <w:rsid w:val="001710F5"/>
    <w:rsid w:val="00173B66"/>
    <w:rsid w:val="00173FE9"/>
    <w:rsid w:val="00175948"/>
    <w:rsid w:val="0018207C"/>
    <w:rsid w:val="0018745D"/>
    <w:rsid w:val="00194091"/>
    <w:rsid w:val="00194B4B"/>
    <w:rsid w:val="00196C48"/>
    <w:rsid w:val="00197780"/>
    <w:rsid w:val="001A3322"/>
    <w:rsid w:val="001A4585"/>
    <w:rsid w:val="001A6FC3"/>
    <w:rsid w:val="001B3BCE"/>
    <w:rsid w:val="001C0A94"/>
    <w:rsid w:val="001C0FBB"/>
    <w:rsid w:val="001C2A17"/>
    <w:rsid w:val="001C303D"/>
    <w:rsid w:val="001C36A7"/>
    <w:rsid w:val="001C6165"/>
    <w:rsid w:val="001C6C7E"/>
    <w:rsid w:val="001D4280"/>
    <w:rsid w:val="001D4FDB"/>
    <w:rsid w:val="001D542A"/>
    <w:rsid w:val="001E08BB"/>
    <w:rsid w:val="001E1CBF"/>
    <w:rsid w:val="001E1F2E"/>
    <w:rsid w:val="001E2B23"/>
    <w:rsid w:val="001E2ED5"/>
    <w:rsid w:val="001F464B"/>
    <w:rsid w:val="002000AD"/>
    <w:rsid w:val="00203367"/>
    <w:rsid w:val="002036DB"/>
    <w:rsid w:val="00206BFD"/>
    <w:rsid w:val="00207929"/>
    <w:rsid w:val="00210276"/>
    <w:rsid w:val="002106E7"/>
    <w:rsid w:val="00211C90"/>
    <w:rsid w:val="00212E97"/>
    <w:rsid w:val="002169B2"/>
    <w:rsid w:val="00220596"/>
    <w:rsid w:val="002234C6"/>
    <w:rsid w:val="00223500"/>
    <w:rsid w:val="0022787C"/>
    <w:rsid w:val="002326E2"/>
    <w:rsid w:val="00233F2B"/>
    <w:rsid w:val="00235F2F"/>
    <w:rsid w:val="00240D36"/>
    <w:rsid w:val="00246C82"/>
    <w:rsid w:val="002501CF"/>
    <w:rsid w:val="00252931"/>
    <w:rsid w:val="00254382"/>
    <w:rsid w:val="00257CAA"/>
    <w:rsid w:val="002605F1"/>
    <w:rsid w:val="002623D4"/>
    <w:rsid w:val="00263613"/>
    <w:rsid w:val="00266322"/>
    <w:rsid w:val="002679F4"/>
    <w:rsid w:val="00270EDB"/>
    <w:rsid w:val="00272296"/>
    <w:rsid w:val="0027607E"/>
    <w:rsid w:val="00276874"/>
    <w:rsid w:val="0027705F"/>
    <w:rsid w:val="0028208A"/>
    <w:rsid w:val="00282244"/>
    <w:rsid w:val="00282C6D"/>
    <w:rsid w:val="00287522"/>
    <w:rsid w:val="002958F1"/>
    <w:rsid w:val="00297DC6"/>
    <w:rsid w:val="002A012A"/>
    <w:rsid w:val="002A3CCA"/>
    <w:rsid w:val="002A3CF6"/>
    <w:rsid w:val="002A7072"/>
    <w:rsid w:val="002B5809"/>
    <w:rsid w:val="002B652C"/>
    <w:rsid w:val="002C1027"/>
    <w:rsid w:val="002C5828"/>
    <w:rsid w:val="002C63B7"/>
    <w:rsid w:val="002D4716"/>
    <w:rsid w:val="002D6FFD"/>
    <w:rsid w:val="002D74A0"/>
    <w:rsid w:val="002E2315"/>
    <w:rsid w:val="002E71B6"/>
    <w:rsid w:val="002F191C"/>
    <w:rsid w:val="002F19D0"/>
    <w:rsid w:val="002F2F64"/>
    <w:rsid w:val="002F3161"/>
    <w:rsid w:val="00300E61"/>
    <w:rsid w:val="00301AFA"/>
    <w:rsid w:val="00307120"/>
    <w:rsid w:val="00312A26"/>
    <w:rsid w:val="003150B7"/>
    <w:rsid w:val="003209B1"/>
    <w:rsid w:val="00321E97"/>
    <w:rsid w:val="00321F66"/>
    <w:rsid w:val="00324A6C"/>
    <w:rsid w:val="00324B5E"/>
    <w:rsid w:val="0032534D"/>
    <w:rsid w:val="0033139A"/>
    <w:rsid w:val="0033334C"/>
    <w:rsid w:val="0033549A"/>
    <w:rsid w:val="00335FED"/>
    <w:rsid w:val="00337E86"/>
    <w:rsid w:val="00341352"/>
    <w:rsid w:val="00341E69"/>
    <w:rsid w:val="003464A9"/>
    <w:rsid w:val="003505B4"/>
    <w:rsid w:val="00350CA5"/>
    <w:rsid w:val="003538E3"/>
    <w:rsid w:val="00353963"/>
    <w:rsid w:val="00354049"/>
    <w:rsid w:val="00364B4B"/>
    <w:rsid w:val="00377323"/>
    <w:rsid w:val="00377C1A"/>
    <w:rsid w:val="003812D4"/>
    <w:rsid w:val="00381627"/>
    <w:rsid w:val="00383BCF"/>
    <w:rsid w:val="003868B3"/>
    <w:rsid w:val="003870AA"/>
    <w:rsid w:val="00392F6D"/>
    <w:rsid w:val="00394C39"/>
    <w:rsid w:val="00395201"/>
    <w:rsid w:val="003969DE"/>
    <w:rsid w:val="003A1CB4"/>
    <w:rsid w:val="003A2064"/>
    <w:rsid w:val="003A3833"/>
    <w:rsid w:val="003B1A7B"/>
    <w:rsid w:val="003B3AC1"/>
    <w:rsid w:val="003B56CA"/>
    <w:rsid w:val="003D0B15"/>
    <w:rsid w:val="003D122A"/>
    <w:rsid w:val="003D59DC"/>
    <w:rsid w:val="003E38C0"/>
    <w:rsid w:val="003E469D"/>
    <w:rsid w:val="003E6F8F"/>
    <w:rsid w:val="003E7CBF"/>
    <w:rsid w:val="003F2CA3"/>
    <w:rsid w:val="003F495D"/>
    <w:rsid w:val="003F760C"/>
    <w:rsid w:val="003F79A5"/>
    <w:rsid w:val="003F7BCB"/>
    <w:rsid w:val="00410655"/>
    <w:rsid w:val="00410822"/>
    <w:rsid w:val="0041264A"/>
    <w:rsid w:val="00413069"/>
    <w:rsid w:val="00417C2C"/>
    <w:rsid w:val="00423607"/>
    <w:rsid w:val="0042708A"/>
    <w:rsid w:val="00427D32"/>
    <w:rsid w:val="0043077C"/>
    <w:rsid w:val="00433E29"/>
    <w:rsid w:val="004347F2"/>
    <w:rsid w:val="00435EEF"/>
    <w:rsid w:val="00436183"/>
    <w:rsid w:val="004454A6"/>
    <w:rsid w:val="00447638"/>
    <w:rsid w:val="0045062F"/>
    <w:rsid w:val="00464A0A"/>
    <w:rsid w:val="00465CFC"/>
    <w:rsid w:val="00472148"/>
    <w:rsid w:val="004736B3"/>
    <w:rsid w:val="00473C50"/>
    <w:rsid w:val="004753C7"/>
    <w:rsid w:val="00480C97"/>
    <w:rsid w:val="00481351"/>
    <w:rsid w:val="00482875"/>
    <w:rsid w:val="00482F00"/>
    <w:rsid w:val="00484A66"/>
    <w:rsid w:val="00487C9E"/>
    <w:rsid w:val="004948E6"/>
    <w:rsid w:val="004969C3"/>
    <w:rsid w:val="004A1E25"/>
    <w:rsid w:val="004A2198"/>
    <w:rsid w:val="004A6DBF"/>
    <w:rsid w:val="004A6E6B"/>
    <w:rsid w:val="004A73B7"/>
    <w:rsid w:val="004B5396"/>
    <w:rsid w:val="004B5FA4"/>
    <w:rsid w:val="004B659E"/>
    <w:rsid w:val="004B7625"/>
    <w:rsid w:val="004C13A2"/>
    <w:rsid w:val="004C15AD"/>
    <w:rsid w:val="004C7874"/>
    <w:rsid w:val="004D2780"/>
    <w:rsid w:val="004D2854"/>
    <w:rsid w:val="004D2C06"/>
    <w:rsid w:val="004D4945"/>
    <w:rsid w:val="004D60DA"/>
    <w:rsid w:val="004E309E"/>
    <w:rsid w:val="004E6E10"/>
    <w:rsid w:val="004E77C9"/>
    <w:rsid w:val="004F4FDE"/>
    <w:rsid w:val="00500390"/>
    <w:rsid w:val="00500D33"/>
    <w:rsid w:val="0050148C"/>
    <w:rsid w:val="0050312F"/>
    <w:rsid w:val="00504985"/>
    <w:rsid w:val="00506AD4"/>
    <w:rsid w:val="00511B70"/>
    <w:rsid w:val="00514215"/>
    <w:rsid w:val="00515A85"/>
    <w:rsid w:val="00515CDC"/>
    <w:rsid w:val="00517AD9"/>
    <w:rsid w:val="0052073D"/>
    <w:rsid w:val="00521959"/>
    <w:rsid w:val="00526C6E"/>
    <w:rsid w:val="00531288"/>
    <w:rsid w:val="005312C5"/>
    <w:rsid w:val="0053229E"/>
    <w:rsid w:val="0053711C"/>
    <w:rsid w:val="00537E3F"/>
    <w:rsid w:val="00540E4A"/>
    <w:rsid w:val="0054117E"/>
    <w:rsid w:val="005419AD"/>
    <w:rsid w:val="005430C3"/>
    <w:rsid w:val="00543A53"/>
    <w:rsid w:val="005453F9"/>
    <w:rsid w:val="00546263"/>
    <w:rsid w:val="005502F7"/>
    <w:rsid w:val="00552AB2"/>
    <w:rsid w:val="00554652"/>
    <w:rsid w:val="005704B5"/>
    <w:rsid w:val="005723FC"/>
    <w:rsid w:val="00576143"/>
    <w:rsid w:val="00577763"/>
    <w:rsid w:val="00581C93"/>
    <w:rsid w:val="005939EC"/>
    <w:rsid w:val="00593F8F"/>
    <w:rsid w:val="005A2200"/>
    <w:rsid w:val="005B01BF"/>
    <w:rsid w:val="005B3B27"/>
    <w:rsid w:val="005C14F4"/>
    <w:rsid w:val="005C19D7"/>
    <w:rsid w:val="005C3B76"/>
    <w:rsid w:val="005C4F19"/>
    <w:rsid w:val="005C782A"/>
    <w:rsid w:val="005D206B"/>
    <w:rsid w:val="005D6795"/>
    <w:rsid w:val="005E13B9"/>
    <w:rsid w:val="005E47C1"/>
    <w:rsid w:val="005E77AC"/>
    <w:rsid w:val="005F1CAF"/>
    <w:rsid w:val="005F5E64"/>
    <w:rsid w:val="006009FA"/>
    <w:rsid w:val="0060223A"/>
    <w:rsid w:val="00602873"/>
    <w:rsid w:val="00611778"/>
    <w:rsid w:val="00611F6E"/>
    <w:rsid w:val="00614FF8"/>
    <w:rsid w:val="0061538E"/>
    <w:rsid w:val="00615DA0"/>
    <w:rsid w:val="00617A13"/>
    <w:rsid w:val="00617CED"/>
    <w:rsid w:val="0062309B"/>
    <w:rsid w:val="00625589"/>
    <w:rsid w:val="00626654"/>
    <w:rsid w:val="00632D6D"/>
    <w:rsid w:val="0063519F"/>
    <w:rsid w:val="00635FF9"/>
    <w:rsid w:val="0063634F"/>
    <w:rsid w:val="006505AC"/>
    <w:rsid w:val="006517F8"/>
    <w:rsid w:val="00651F85"/>
    <w:rsid w:val="006534D1"/>
    <w:rsid w:val="0065357A"/>
    <w:rsid w:val="00656720"/>
    <w:rsid w:val="00660979"/>
    <w:rsid w:val="00660F6D"/>
    <w:rsid w:val="00662356"/>
    <w:rsid w:val="006632C0"/>
    <w:rsid w:val="0066496B"/>
    <w:rsid w:val="006669FA"/>
    <w:rsid w:val="006730A9"/>
    <w:rsid w:val="006744E9"/>
    <w:rsid w:val="00675531"/>
    <w:rsid w:val="00676257"/>
    <w:rsid w:val="006818BA"/>
    <w:rsid w:val="006832E8"/>
    <w:rsid w:val="006835A9"/>
    <w:rsid w:val="00686B94"/>
    <w:rsid w:val="00687F55"/>
    <w:rsid w:val="00693F85"/>
    <w:rsid w:val="006A0660"/>
    <w:rsid w:val="006A6F1F"/>
    <w:rsid w:val="006A7934"/>
    <w:rsid w:val="006B018B"/>
    <w:rsid w:val="006B30A3"/>
    <w:rsid w:val="006B392B"/>
    <w:rsid w:val="006B59DB"/>
    <w:rsid w:val="006B7611"/>
    <w:rsid w:val="006C2904"/>
    <w:rsid w:val="006C7AA1"/>
    <w:rsid w:val="006D4EFF"/>
    <w:rsid w:val="006D7539"/>
    <w:rsid w:val="006E0A7E"/>
    <w:rsid w:val="006F04A2"/>
    <w:rsid w:val="006F5BF4"/>
    <w:rsid w:val="006F7341"/>
    <w:rsid w:val="00703897"/>
    <w:rsid w:val="00705D40"/>
    <w:rsid w:val="0070658E"/>
    <w:rsid w:val="007067DF"/>
    <w:rsid w:val="00707536"/>
    <w:rsid w:val="00707EC7"/>
    <w:rsid w:val="007105F7"/>
    <w:rsid w:val="00710872"/>
    <w:rsid w:val="00715097"/>
    <w:rsid w:val="0071782F"/>
    <w:rsid w:val="00717FAC"/>
    <w:rsid w:val="007259FC"/>
    <w:rsid w:val="0072758E"/>
    <w:rsid w:val="00727C7B"/>
    <w:rsid w:val="00732B56"/>
    <w:rsid w:val="00734D4C"/>
    <w:rsid w:val="007512A5"/>
    <w:rsid w:val="007551DC"/>
    <w:rsid w:val="00757FE0"/>
    <w:rsid w:val="00761DE1"/>
    <w:rsid w:val="00762DC8"/>
    <w:rsid w:val="00762F0A"/>
    <w:rsid w:val="00763359"/>
    <w:rsid w:val="00766CFC"/>
    <w:rsid w:val="00766E74"/>
    <w:rsid w:val="00774ACE"/>
    <w:rsid w:val="00776301"/>
    <w:rsid w:val="00776EC1"/>
    <w:rsid w:val="007817BC"/>
    <w:rsid w:val="00781916"/>
    <w:rsid w:val="00785029"/>
    <w:rsid w:val="00791F7A"/>
    <w:rsid w:val="00797266"/>
    <w:rsid w:val="007A0B00"/>
    <w:rsid w:val="007A0E11"/>
    <w:rsid w:val="007A2869"/>
    <w:rsid w:val="007B133A"/>
    <w:rsid w:val="007B222A"/>
    <w:rsid w:val="007B37FF"/>
    <w:rsid w:val="007B3C27"/>
    <w:rsid w:val="007B5D12"/>
    <w:rsid w:val="007B6FDB"/>
    <w:rsid w:val="007B74F2"/>
    <w:rsid w:val="007C354F"/>
    <w:rsid w:val="007C42BE"/>
    <w:rsid w:val="007C76E7"/>
    <w:rsid w:val="007D082E"/>
    <w:rsid w:val="007D28E5"/>
    <w:rsid w:val="007D4154"/>
    <w:rsid w:val="007D54D8"/>
    <w:rsid w:val="007D6B39"/>
    <w:rsid w:val="007D7AD5"/>
    <w:rsid w:val="007E010F"/>
    <w:rsid w:val="007E055C"/>
    <w:rsid w:val="007E2389"/>
    <w:rsid w:val="007E5452"/>
    <w:rsid w:val="007F2A3A"/>
    <w:rsid w:val="007F41C3"/>
    <w:rsid w:val="007F499D"/>
    <w:rsid w:val="007F7325"/>
    <w:rsid w:val="008007B1"/>
    <w:rsid w:val="0081373B"/>
    <w:rsid w:val="00813811"/>
    <w:rsid w:val="008149B8"/>
    <w:rsid w:val="00816621"/>
    <w:rsid w:val="0081763A"/>
    <w:rsid w:val="00820364"/>
    <w:rsid w:val="008205C3"/>
    <w:rsid w:val="00827798"/>
    <w:rsid w:val="0083475B"/>
    <w:rsid w:val="00835B59"/>
    <w:rsid w:val="0083758E"/>
    <w:rsid w:val="00840FE5"/>
    <w:rsid w:val="00842871"/>
    <w:rsid w:val="00843E37"/>
    <w:rsid w:val="00846590"/>
    <w:rsid w:val="00846704"/>
    <w:rsid w:val="00850066"/>
    <w:rsid w:val="00852583"/>
    <w:rsid w:val="00863494"/>
    <w:rsid w:val="00863F1F"/>
    <w:rsid w:val="0086728D"/>
    <w:rsid w:val="00871A45"/>
    <w:rsid w:val="00872193"/>
    <w:rsid w:val="0087224E"/>
    <w:rsid w:val="00873222"/>
    <w:rsid w:val="00887DFE"/>
    <w:rsid w:val="008919AD"/>
    <w:rsid w:val="00891D4F"/>
    <w:rsid w:val="008A07B8"/>
    <w:rsid w:val="008A2D11"/>
    <w:rsid w:val="008A4C1E"/>
    <w:rsid w:val="008A5B73"/>
    <w:rsid w:val="008A60A7"/>
    <w:rsid w:val="008B1248"/>
    <w:rsid w:val="008B2497"/>
    <w:rsid w:val="008B4EA7"/>
    <w:rsid w:val="008B5426"/>
    <w:rsid w:val="008B5F0C"/>
    <w:rsid w:val="008B6651"/>
    <w:rsid w:val="008B6DE0"/>
    <w:rsid w:val="008C2757"/>
    <w:rsid w:val="008C2D23"/>
    <w:rsid w:val="008C524B"/>
    <w:rsid w:val="008C6B1C"/>
    <w:rsid w:val="008C738B"/>
    <w:rsid w:val="008C75C6"/>
    <w:rsid w:val="008D03AA"/>
    <w:rsid w:val="008D1B6D"/>
    <w:rsid w:val="008D3CCF"/>
    <w:rsid w:val="008E043F"/>
    <w:rsid w:val="008E1F49"/>
    <w:rsid w:val="008E6895"/>
    <w:rsid w:val="008F290C"/>
    <w:rsid w:val="008F2C74"/>
    <w:rsid w:val="008F4414"/>
    <w:rsid w:val="008F6936"/>
    <w:rsid w:val="00905D15"/>
    <w:rsid w:val="00907870"/>
    <w:rsid w:val="009078E2"/>
    <w:rsid w:val="00915241"/>
    <w:rsid w:val="009167B4"/>
    <w:rsid w:val="00920BC9"/>
    <w:rsid w:val="0092403D"/>
    <w:rsid w:val="0092416E"/>
    <w:rsid w:val="00934841"/>
    <w:rsid w:val="009349B9"/>
    <w:rsid w:val="00936DDE"/>
    <w:rsid w:val="00940108"/>
    <w:rsid w:val="00941039"/>
    <w:rsid w:val="009418A3"/>
    <w:rsid w:val="00950027"/>
    <w:rsid w:val="009522AB"/>
    <w:rsid w:val="00954184"/>
    <w:rsid w:val="00955FD2"/>
    <w:rsid w:val="00956C25"/>
    <w:rsid w:val="00957119"/>
    <w:rsid w:val="00970551"/>
    <w:rsid w:val="00972BC6"/>
    <w:rsid w:val="00977081"/>
    <w:rsid w:val="00981178"/>
    <w:rsid w:val="00984A34"/>
    <w:rsid w:val="00984F57"/>
    <w:rsid w:val="009868CE"/>
    <w:rsid w:val="00987E04"/>
    <w:rsid w:val="0099106C"/>
    <w:rsid w:val="00993FAA"/>
    <w:rsid w:val="00994D16"/>
    <w:rsid w:val="0099704B"/>
    <w:rsid w:val="00997DBC"/>
    <w:rsid w:val="009A13FD"/>
    <w:rsid w:val="009A55FF"/>
    <w:rsid w:val="009B277A"/>
    <w:rsid w:val="009B485B"/>
    <w:rsid w:val="009C194C"/>
    <w:rsid w:val="009C20E5"/>
    <w:rsid w:val="009C21F9"/>
    <w:rsid w:val="009C2861"/>
    <w:rsid w:val="009C50A1"/>
    <w:rsid w:val="009D1E13"/>
    <w:rsid w:val="009D37D0"/>
    <w:rsid w:val="009D6092"/>
    <w:rsid w:val="009D732B"/>
    <w:rsid w:val="009E2B4A"/>
    <w:rsid w:val="009F1E05"/>
    <w:rsid w:val="00A07808"/>
    <w:rsid w:val="00A10B04"/>
    <w:rsid w:val="00A16163"/>
    <w:rsid w:val="00A1650D"/>
    <w:rsid w:val="00A17886"/>
    <w:rsid w:val="00A24146"/>
    <w:rsid w:val="00A26774"/>
    <w:rsid w:val="00A2738B"/>
    <w:rsid w:val="00A3191C"/>
    <w:rsid w:val="00A31C8D"/>
    <w:rsid w:val="00A31D5D"/>
    <w:rsid w:val="00A31FB1"/>
    <w:rsid w:val="00A3374B"/>
    <w:rsid w:val="00A345AF"/>
    <w:rsid w:val="00A35BCC"/>
    <w:rsid w:val="00A402F0"/>
    <w:rsid w:val="00A46E2B"/>
    <w:rsid w:val="00A4746C"/>
    <w:rsid w:val="00A476A5"/>
    <w:rsid w:val="00A52629"/>
    <w:rsid w:val="00A53D39"/>
    <w:rsid w:val="00A56FF4"/>
    <w:rsid w:val="00A616A8"/>
    <w:rsid w:val="00A62619"/>
    <w:rsid w:val="00A65E47"/>
    <w:rsid w:val="00A70BC8"/>
    <w:rsid w:val="00A7625F"/>
    <w:rsid w:val="00A7680E"/>
    <w:rsid w:val="00A76BFB"/>
    <w:rsid w:val="00A80B63"/>
    <w:rsid w:val="00A82C19"/>
    <w:rsid w:val="00A84081"/>
    <w:rsid w:val="00A849AC"/>
    <w:rsid w:val="00A85055"/>
    <w:rsid w:val="00A86B08"/>
    <w:rsid w:val="00A8740D"/>
    <w:rsid w:val="00A922F1"/>
    <w:rsid w:val="00A92F2E"/>
    <w:rsid w:val="00A94145"/>
    <w:rsid w:val="00A94965"/>
    <w:rsid w:val="00A97859"/>
    <w:rsid w:val="00AA0162"/>
    <w:rsid w:val="00AA0E53"/>
    <w:rsid w:val="00AA7C1F"/>
    <w:rsid w:val="00AB16B6"/>
    <w:rsid w:val="00AB4B91"/>
    <w:rsid w:val="00AC12A7"/>
    <w:rsid w:val="00AC3400"/>
    <w:rsid w:val="00AC7C4B"/>
    <w:rsid w:val="00AD6454"/>
    <w:rsid w:val="00AD6B04"/>
    <w:rsid w:val="00AD73C0"/>
    <w:rsid w:val="00AE3A3A"/>
    <w:rsid w:val="00AE3D6F"/>
    <w:rsid w:val="00AE5B5D"/>
    <w:rsid w:val="00AE6D7F"/>
    <w:rsid w:val="00AF1E5E"/>
    <w:rsid w:val="00B07F95"/>
    <w:rsid w:val="00B11F67"/>
    <w:rsid w:val="00B12742"/>
    <w:rsid w:val="00B1322F"/>
    <w:rsid w:val="00B142C3"/>
    <w:rsid w:val="00B15416"/>
    <w:rsid w:val="00B20B56"/>
    <w:rsid w:val="00B2136B"/>
    <w:rsid w:val="00B24A0D"/>
    <w:rsid w:val="00B37D33"/>
    <w:rsid w:val="00B4083F"/>
    <w:rsid w:val="00B42A3A"/>
    <w:rsid w:val="00B5294D"/>
    <w:rsid w:val="00B52B5C"/>
    <w:rsid w:val="00B57891"/>
    <w:rsid w:val="00B6339E"/>
    <w:rsid w:val="00B74C08"/>
    <w:rsid w:val="00B76BE2"/>
    <w:rsid w:val="00B81BCB"/>
    <w:rsid w:val="00B82811"/>
    <w:rsid w:val="00B90FBD"/>
    <w:rsid w:val="00B91C19"/>
    <w:rsid w:val="00B949A1"/>
    <w:rsid w:val="00BA0D5A"/>
    <w:rsid w:val="00BA1185"/>
    <w:rsid w:val="00BA1258"/>
    <w:rsid w:val="00BA1589"/>
    <w:rsid w:val="00BA4534"/>
    <w:rsid w:val="00BA7F87"/>
    <w:rsid w:val="00BB0C95"/>
    <w:rsid w:val="00BB220D"/>
    <w:rsid w:val="00BB277E"/>
    <w:rsid w:val="00BB4728"/>
    <w:rsid w:val="00BB4772"/>
    <w:rsid w:val="00BB70AD"/>
    <w:rsid w:val="00BC035B"/>
    <w:rsid w:val="00BC0366"/>
    <w:rsid w:val="00BC5439"/>
    <w:rsid w:val="00BD7B23"/>
    <w:rsid w:val="00BE2B21"/>
    <w:rsid w:val="00BE2BCD"/>
    <w:rsid w:val="00BE347B"/>
    <w:rsid w:val="00BE3C1E"/>
    <w:rsid w:val="00BE5C2D"/>
    <w:rsid w:val="00BE61FA"/>
    <w:rsid w:val="00BE7CFC"/>
    <w:rsid w:val="00BE7DBB"/>
    <w:rsid w:val="00BF1B21"/>
    <w:rsid w:val="00BF6BA8"/>
    <w:rsid w:val="00BF75CA"/>
    <w:rsid w:val="00BF7D37"/>
    <w:rsid w:val="00C0070A"/>
    <w:rsid w:val="00C01842"/>
    <w:rsid w:val="00C02F04"/>
    <w:rsid w:val="00C104C8"/>
    <w:rsid w:val="00C109B1"/>
    <w:rsid w:val="00C12B02"/>
    <w:rsid w:val="00C216CD"/>
    <w:rsid w:val="00C223E9"/>
    <w:rsid w:val="00C2311C"/>
    <w:rsid w:val="00C23661"/>
    <w:rsid w:val="00C277CD"/>
    <w:rsid w:val="00C30DB3"/>
    <w:rsid w:val="00C3374B"/>
    <w:rsid w:val="00C33C5E"/>
    <w:rsid w:val="00C5267E"/>
    <w:rsid w:val="00C52E84"/>
    <w:rsid w:val="00C5323C"/>
    <w:rsid w:val="00C55561"/>
    <w:rsid w:val="00C61B30"/>
    <w:rsid w:val="00C62506"/>
    <w:rsid w:val="00C6498C"/>
    <w:rsid w:val="00C66EEE"/>
    <w:rsid w:val="00C67745"/>
    <w:rsid w:val="00C679D2"/>
    <w:rsid w:val="00C73052"/>
    <w:rsid w:val="00C73481"/>
    <w:rsid w:val="00C75DC9"/>
    <w:rsid w:val="00C770A7"/>
    <w:rsid w:val="00C77F52"/>
    <w:rsid w:val="00C77F7C"/>
    <w:rsid w:val="00C817CB"/>
    <w:rsid w:val="00C8464B"/>
    <w:rsid w:val="00C86367"/>
    <w:rsid w:val="00C863F4"/>
    <w:rsid w:val="00C86B4B"/>
    <w:rsid w:val="00C8721A"/>
    <w:rsid w:val="00C904FB"/>
    <w:rsid w:val="00C969F6"/>
    <w:rsid w:val="00C97526"/>
    <w:rsid w:val="00CB0E2D"/>
    <w:rsid w:val="00CB0F23"/>
    <w:rsid w:val="00CC012E"/>
    <w:rsid w:val="00CC43A0"/>
    <w:rsid w:val="00CC5853"/>
    <w:rsid w:val="00CC5A5B"/>
    <w:rsid w:val="00CD16C4"/>
    <w:rsid w:val="00CD3492"/>
    <w:rsid w:val="00CE0661"/>
    <w:rsid w:val="00CE1740"/>
    <w:rsid w:val="00CE2C87"/>
    <w:rsid w:val="00CE7AFA"/>
    <w:rsid w:val="00CF264D"/>
    <w:rsid w:val="00CF502A"/>
    <w:rsid w:val="00CF5947"/>
    <w:rsid w:val="00D0054E"/>
    <w:rsid w:val="00D0169A"/>
    <w:rsid w:val="00D043DB"/>
    <w:rsid w:val="00D05259"/>
    <w:rsid w:val="00D060D1"/>
    <w:rsid w:val="00D07C27"/>
    <w:rsid w:val="00D161CA"/>
    <w:rsid w:val="00D163A9"/>
    <w:rsid w:val="00D16E3A"/>
    <w:rsid w:val="00D206E8"/>
    <w:rsid w:val="00D2230F"/>
    <w:rsid w:val="00D223C8"/>
    <w:rsid w:val="00D2777C"/>
    <w:rsid w:val="00D31788"/>
    <w:rsid w:val="00D31C30"/>
    <w:rsid w:val="00D32A28"/>
    <w:rsid w:val="00D3369E"/>
    <w:rsid w:val="00D4193D"/>
    <w:rsid w:val="00D479AB"/>
    <w:rsid w:val="00D50AAE"/>
    <w:rsid w:val="00D50AFF"/>
    <w:rsid w:val="00D51601"/>
    <w:rsid w:val="00D5270D"/>
    <w:rsid w:val="00D5640A"/>
    <w:rsid w:val="00D56E53"/>
    <w:rsid w:val="00D6102B"/>
    <w:rsid w:val="00D637F6"/>
    <w:rsid w:val="00D63BC2"/>
    <w:rsid w:val="00D646BD"/>
    <w:rsid w:val="00D66422"/>
    <w:rsid w:val="00D706BF"/>
    <w:rsid w:val="00D71019"/>
    <w:rsid w:val="00D75EE5"/>
    <w:rsid w:val="00D76B6C"/>
    <w:rsid w:val="00D866CB"/>
    <w:rsid w:val="00D91A59"/>
    <w:rsid w:val="00D91DA8"/>
    <w:rsid w:val="00D952A6"/>
    <w:rsid w:val="00D97F2B"/>
    <w:rsid w:val="00DA35B3"/>
    <w:rsid w:val="00DA5C6C"/>
    <w:rsid w:val="00DA65B8"/>
    <w:rsid w:val="00DA7B3C"/>
    <w:rsid w:val="00DB2668"/>
    <w:rsid w:val="00DB3CC1"/>
    <w:rsid w:val="00DB6165"/>
    <w:rsid w:val="00DB66A7"/>
    <w:rsid w:val="00DB7080"/>
    <w:rsid w:val="00DC3ECE"/>
    <w:rsid w:val="00DC4D80"/>
    <w:rsid w:val="00DC676A"/>
    <w:rsid w:val="00DC6C39"/>
    <w:rsid w:val="00DC6FFB"/>
    <w:rsid w:val="00DD09F8"/>
    <w:rsid w:val="00DD1316"/>
    <w:rsid w:val="00DD271D"/>
    <w:rsid w:val="00DE3B7F"/>
    <w:rsid w:val="00DF3CB0"/>
    <w:rsid w:val="00DF3F34"/>
    <w:rsid w:val="00DF43D6"/>
    <w:rsid w:val="00DF577D"/>
    <w:rsid w:val="00DF57CE"/>
    <w:rsid w:val="00DF74F7"/>
    <w:rsid w:val="00E0023B"/>
    <w:rsid w:val="00E042BE"/>
    <w:rsid w:val="00E07BB9"/>
    <w:rsid w:val="00E07F3E"/>
    <w:rsid w:val="00E1055F"/>
    <w:rsid w:val="00E148B9"/>
    <w:rsid w:val="00E159E2"/>
    <w:rsid w:val="00E17510"/>
    <w:rsid w:val="00E21A81"/>
    <w:rsid w:val="00E2218A"/>
    <w:rsid w:val="00E22AC4"/>
    <w:rsid w:val="00E2336F"/>
    <w:rsid w:val="00E25C4F"/>
    <w:rsid w:val="00E27238"/>
    <w:rsid w:val="00E274B1"/>
    <w:rsid w:val="00E275B7"/>
    <w:rsid w:val="00E34DF6"/>
    <w:rsid w:val="00E35112"/>
    <w:rsid w:val="00E36E7E"/>
    <w:rsid w:val="00E4082E"/>
    <w:rsid w:val="00E41F1F"/>
    <w:rsid w:val="00E42BDD"/>
    <w:rsid w:val="00E4361D"/>
    <w:rsid w:val="00E479C1"/>
    <w:rsid w:val="00E51A7F"/>
    <w:rsid w:val="00E53061"/>
    <w:rsid w:val="00E540D2"/>
    <w:rsid w:val="00E5435F"/>
    <w:rsid w:val="00E55E9D"/>
    <w:rsid w:val="00E7328C"/>
    <w:rsid w:val="00E73EBC"/>
    <w:rsid w:val="00E779F3"/>
    <w:rsid w:val="00E81B20"/>
    <w:rsid w:val="00E8515C"/>
    <w:rsid w:val="00E86024"/>
    <w:rsid w:val="00E86335"/>
    <w:rsid w:val="00E91A9C"/>
    <w:rsid w:val="00E93297"/>
    <w:rsid w:val="00EA72F7"/>
    <w:rsid w:val="00EB1924"/>
    <w:rsid w:val="00EB568E"/>
    <w:rsid w:val="00EB681B"/>
    <w:rsid w:val="00EC365E"/>
    <w:rsid w:val="00EC3BC7"/>
    <w:rsid w:val="00EC3FA0"/>
    <w:rsid w:val="00EC5425"/>
    <w:rsid w:val="00EC5DD6"/>
    <w:rsid w:val="00EE1917"/>
    <w:rsid w:val="00EF343D"/>
    <w:rsid w:val="00EF45F4"/>
    <w:rsid w:val="00EF681F"/>
    <w:rsid w:val="00F00C12"/>
    <w:rsid w:val="00F14867"/>
    <w:rsid w:val="00F156D8"/>
    <w:rsid w:val="00F20869"/>
    <w:rsid w:val="00F22D82"/>
    <w:rsid w:val="00F24EE5"/>
    <w:rsid w:val="00F25CF5"/>
    <w:rsid w:val="00F26A0C"/>
    <w:rsid w:val="00F3048C"/>
    <w:rsid w:val="00F3524C"/>
    <w:rsid w:val="00F37EA8"/>
    <w:rsid w:val="00F40C9F"/>
    <w:rsid w:val="00F40D0F"/>
    <w:rsid w:val="00F42538"/>
    <w:rsid w:val="00F437D9"/>
    <w:rsid w:val="00F56FBE"/>
    <w:rsid w:val="00F57B31"/>
    <w:rsid w:val="00F57F42"/>
    <w:rsid w:val="00F609FA"/>
    <w:rsid w:val="00F63C99"/>
    <w:rsid w:val="00F6551E"/>
    <w:rsid w:val="00F70C77"/>
    <w:rsid w:val="00F83A18"/>
    <w:rsid w:val="00F86237"/>
    <w:rsid w:val="00F87B02"/>
    <w:rsid w:val="00F97346"/>
    <w:rsid w:val="00F9745D"/>
    <w:rsid w:val="00FA0F8A"/>
    <w:rsid w:val="00FA2DCD"/>
    <w:rsid w:val="00FA5003"/>
    <w:rsid w:val="00FA541A"/>
    <w:rsid w:val="00FA6864"/>
    <w:rsid w:val="00FA6C8F"/>
    <w:rsid w:val="00FB46FB"/>
    <w:rsid w:val="00FC470D"/>
    <w:rsid w:val="00FC50F8"/>
    <w:rsid w:val="00FD07E7"/>
    <w:rsid w:val="00FD0AFF"/>
    <w:rsid w:val="00FD5B71"/>
    <w:rsid w:val="00FD7A8F"/>
    <w:rsid w:val="00FE6D8A"/>
    <w:rsid w:val="00FF16E9"/>
    <w:rsid w:val="00FF2222"/>
    <w:rsid w:val="00FF565C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EF59"/>
  <w15:docId w15:val="{CF8CA377-962B-41EA-A8A6-77FB94A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4A66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84A66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WW8Num4z0">
    <w:name w:val="WW8Num4z0"/>
    <w:qFormat/>
    <w:rPr>
      <w:rFonts w:ascii="Symbol" w:hAnsi="Symbol" w:cs="Symbol"/>
      <w:sz w:val="28"/>
      <w:szCs w:val="28"/>
    </w:rPr>
  </w:style>
  <w:style w:type="character" w:customStyle="1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8z0">
    <w:name w:val="WW8Num8z0"/>
    <w:qFormat/>
    <w:rPr>
      <w:rFonts w:ascii="Times New Roman" w:hAnsi="Times New Roman" w:cs="Times New Roman"/>
      <w:color w:val="000000"/>
      <w:spacing w:val="-6"/>
      <w:sz w:val="28"/>
      <w:szCs w:val="28"/>
    </w:rPr>
  </w:style>
  <w:style w:type="character" w:customStyle="1" w:styleId="WW8Num9z0">
    <w:name w:val="WW8Num9z0"/>
    <w:qFormat/>
    <w:rPr>
      <w:color w:val="333333"/>
      <w:sz w:val="28"/>
      <w:szCs w:val="28"/>
    </w:rPr>
  </w:style>
  <w:style w:type="character" w:customStyle="1" w:styleId="WW8Num10z0">
    <w:name w:val="WW8Num10z0"/>
    <w:qFormat/>
    <w:rPr>
      <w:rFonts w:ascii="Calibri" w:eastAsia="Calibri" w:hAnsi="Calibri" w:cs="Times New Roman"/>
      <w:color w:val="000000"/>
      <w:sz w:val="28"/>
      <w:szCs w:val="28"/>
    </w:rPr>
  </w:style>
  <w:style w:type="character" w:customStyle="1" w:styleId="WW8Num11z0">
    <w:name w:val="WW8Num11z0"/>
    <w:qFormat/>
    <w:rPr>
      <w:b w:val="0"/>
      <w:u w:val="none"/>
    </w:rPr>
  </w:style>
  <w:style w:type="character" w:customStyle="1" w:styleId="WW8Num12z0">
    <w:name w:val="WW8Num12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3z0">
    <w:name w:val="WW8Num13z0"/>
    <w:qFormat/>
    <w:rPr>
      <w:color w:val="000000"/>
      <w:sz w:val="28"/>
      <w:szCs w:val="2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hAnsi="Times New Roman" w:cs="Times New Roman"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b w:val="0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b/>
      <w:i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sz w:val="28"/>
      <w:szCs w:val="28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color w:val="333333"/>
      <w:sz w:val="28"/>
      <w:szCs w:val="28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Calibri" w:eastAsia="Calibri" w:hAnsi="Calibri" w:cs="Times New Roman"/>
      <w:sz w:val="28"/>
      <w:szCs w:val="28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b w:val="0"/>
      <w:u w:val="none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Times New Roman" w:hAnsi="Times New Roman" w:cs="Times New Roman"/>
      <w:sz w:val="28"/>
      <w:szCs w:val="28"/>
    </w:rPr>
  </w:style>
  <w:style w:type="character" w:customStyle="1" w:styleId="WW8Num33z0">
    <w:name w:val="WW8Num33z0"/>
    <w:qFormat/>
    <w:rPr>
      <w:color w:val="000000"/>
      <w:sz w:val="28"/>
      <w:szCs w:val="28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St23z0">
    <w:name w:val="WW8NumSt23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basedOn w:val="10"/>
    <w:rPr>
      <w:color w:val="0000FF"/>
      <w:u w:val="single"/>
    </w:rPr>
  </w:style>
  <w:style w:type="character" w:customStyle="1" w:styleId="FontStyle48">
    <w:name w:val="Font Style48"/>
    <w:basedOn w:val="10"/>
    <w:qFormat/>
    <w:rPr>
      <w:rFonts w:ascii="Times New Roman" w:hAnsi="Times New Roman" w:cs="Times New Roman"/>
      <w:sz w:val="26"/>
      <w:szCs w:val="26"/>
    </w:rPr>
  </w:style>
  <w:style w:type="character" w:customStyle="1" w:styleId="FontStyle74">
    <w:name w:val="Font Style74"/>
    <w:basedOn w:val="10"/>
    <w:qFormat/>
    <w:rPr>
      <w:rFonts w:ascii="Constantia" w:hAnsi="Constantia" w:cs="Constantia"/>
      <w:b/>
      <w:bCs/>
      <w:sz w:val="24"/>
      <w:szCs w:val="24"/>
    </w:rPr>
  </w:style>
  <w:style w:type="character" w:customStyle="1" w:styleId="FontStyle60">
    <w:name w:val="Font Style60"/>
    <w:basedOn w:val="10"/>
    <w:qFormat/>
    <w:rPr>
      <w:rFonts w:ascii="Times New Roman" w:hAnsi="Times New Roman" w:cs="Times New Roman"/>
      <w:sz w:val="26"/>
      <w:szCs w:val="26"/>
    </w:rPr>
  </w:style>
  <w:style w:type="character" w:customStyle="1" w:styleId="FontStyle84">
    <w:name w:val="Font Style84"/>
    <w:basedOn w:val="1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basedOn w:val="10"/>
    <w:qFormat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85">
    <w:name w:val="Font Style85"/>
    <w:basedOn w:val="10"/>
    <w:qFormat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1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 Style52"/>
    <w:basedOn w:val="10"/>
    <w:qFormat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basedOn w:val="10"/>
    <w:qFormat/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10"/>
    <w:qFormat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10"/>
    <w:qFormat/>
    <w:rPr>
      <w:rFonts w:ascii="Times New Roman" w:hAnsi="Times New Roman" w:cs="Times New Roman"/>
      <w:sz w:val="26"/>
      <w:szCs w:val="26"/>
    </w:rPr>
  </w:style>
  <w:style w:type="character" w:customStyle="1" w:styleId="FontStyle76">
    <w:name w:val="Font Style76"/>
    <w:basedOn w:val="10"/>
    <w:qFormat/>
    <w:rPr>
      <w:rFonts w:ascii="Arial" w:hAnsi="Arial" w:cs="Arial"/>
      <w:sz w:val="26"/>
      <w:szCs w:val="26"/>
    </w:rPr>
  </w:style>
  <w:style w:type="character" w:customStyle="1" w:styleId="FontStyle78">
    <w:name w:val="Font Style78"/>
    <w:basedOn w:val="10"/>
    <w:qFormat/>
    <w:rPr>
      <w:rFonts w:ascii="Arial" w:hAnsi="Arial" w:cs="Arial"/>
      <w:b/>
      <w:bCs/>
      <w:sz w:val="26"/>
      <w:szCs w:val="26"/>
    </w:rPr>
  </w:style>
  <w:style w:type="character" w:customStyle="1" w:styleId="FontStyle81">
    <w:name w:val="Font Style81"/>
    <w:basedOn w:val="1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Заголовок 1 Знак"/>
    <w:basedOn w:val="10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FontStyle23">
    <w:name w:val="Font Style23"/>
    <w:basedOn w:val="10"/>
    <w:qFormat/>
    <w:rPr>
      <w:rFonts w:ascii="Times New Roman" w:hAnsi="Times New Roman" w:cs="Times New Roman"/>
      <w:sz w:val="26"/>
      <w:szCs w:val="26"/>
    </w:rPr>
  </w:style>
  <w:style w:type="character" w:customStyle="1" w:styleId="a3">
    <w:name w:val="Без интервала Знак"/>
    <w:basedOn w:val="10"/>
    <w:uiPriority w:val="99"/>
    <w:qFormat/>
    <w:rPr>
      <w:sz w:val="22"/>
      <w:szCs w:val="22"/>
      <w:lang w:val="ru-RU" w:bidi="ar-SA"/>
    </w:rPr>
  </w:style>
  <w:style w:type="character" w:customStyle="1" w:styleId="a4">
    <w:name w:val="Основной текст Знак"/>
    <w:basedOn w:val="10"/>
    <w:qFormat/>
    <w:rPr>
      <w:sz w:val="22"/>
      <w:szCs w:val="22"/>
    </w:rPr>
  </w:style>
  <w:style w:type="character" w:customStyle="1" w:styleId="apple-converted-space">
    <w:name w:val="apple-converted-space"/>
    <w:basedOn w:val="10"/>
    <w:qFormat/>
  </w:style>
  <w:style w:type="character" w:customStyle="1" w:styleId="a5">
    <w:name w:val="Текст выноски Знак"/>
    <w:basedOn w:val="10"/>
    <w:uiPriority w:val="99"/>
    <w:qFormat/>
    <w:rPr>
      <w:rFonts w:ascii="Tahoma" w:hAnsi="Tahoma" w:cs="Tahoma"/>
      <w:sz w:val="16"/>
      <w:szCs w:val="16"/>
    </w:rPr>
  </w:style>
  <w:style w:type="character" w:customStyle="1" w:styleId="a6">
    <w:name w:val="Символ нумерации"/>
    <w:qFormat/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qFormat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Pr>
      <w:rFonts w:ascii="Calibri" w:eastAsia="Calibri" w:hAnsi="Calibri" w:cs="Calibri"/>
      <w:sz w:val="22"/>
      <w:szCs w:val="22"/>
      <w:lang w:bidi="ar-SA"/>
    </w:rPr>
  </w:style>
  <w:style w:type="paragraph" w:styleId="ad">
    <w:name w:val="List Paragraph"/>
    <w:aliases w:val="Bullet_IRAO,List Paragraph_0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qFormat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qFormat/>
    <w:pPr>
      <w:widowControl w:val="0"/>
      <w:autoSpaceDE w:val="0"/>
      <w:spacing w:after="0" w:line="317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qFormat/>
    <w:pPr>
      <w:widowControl w:val="0"/>
      <w:autoSpaceDE w:val="0"/>
      <w:spacing w:after="0" w:line="317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qFormat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qFormat/>
    <w:pPr>
      <w:widowControl w:val="0"/>
      <w:autoSpaceDE w:val="0"/>
      <w:spacing w:after="0" w:line="276" w:lineRule="exact"/>
      <w:ind w:firstLine="4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qFormat/>
    <w:pPr>
      <w:widowControl w:val="0"/>
      <w:autoSpaceDE w:val="0"/>
      <w:spacing w:after="0" w:line="316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autoSpaceDE w:val="0"/>
      <w:spacing w:after="0" w:line="317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qFormat/>
    <w:pPr>
      <w:widowControl w:val="0"/>
      <w:autoSpaceDE w:val="0"/>
      <w:spacing w:after="0" w:line="27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qFormat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qFormat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qFormat/>
    <w:pPr>
      <w:widowControl w:val="0"/>
      <w:autoSpaceDE w:val="0"/>
      <w:spacing w:after="0" w:line="317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WW-">
    <w:name w:val="WW-Базовый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color w:val="00000A"/>
      <w:lang w:bidi="ar-SA"/>
    </w:rPr>
  </w:style>
  <w:style w:type="paragraph" w:customStyle="1" w:styleId="14">
    <w:name w:val="Абзац списка1"/>
    <w:basedOn w:val="WW-"/>
    <w:qFormat/>
    <w:pPr>
      <w:spacing w:after="0" w:line="100" w:lineRule="atLeast"/>
      <w:ind w:left="720"/>
    </w:pPr>
    <w:rPr>
      <w:rFonts w:eastAsia="Calibri"/>
    </w:rPr>
  </w:style>
  <w:style w:type="paragraph" w:styleId="ae">
    <w:name w:val="Balloon Text"/>
    <w:basedOn w:val="a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paragraph" w:styleId="af">
    <w:name w:val="header"/>
    <w:basedOn w:val="a"/>
    <w:link w:val="af0"/>
    <w:uiPriority w:val="99"/>
    <w:unhideWhenUsed/>
    <w:rsid w:val="00282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8208A"/>
    <w:rPr>
      <w:rFonts w:ascii="Calibri" w:eastAsia="Calibri" w:hAnsi="Calibri" w:cs="Calibri"/>
      <w:sz w:val="22"/>
      <w:szCs w:val="22"/>
      <w:lang w:bidi="ar-SA"/>
    </w:rPr>
  </w:style>
  <w:style w:type="paragraph" w:styleId="af1">
    <w:name w:val="footer"/>
    <w:basedOn w:val="a"/>
    <w:link w:val="af2"/>
    <w:uiPriority w:val="99"/>
    <w:unhideWhenUsed/>
    <w:rsid w:val="00282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8208A"/>
    <w:rPr>
      <w:rFonts w:ascii="Calibri" w:eastAsia="Calibri" w:hAnsi="Calibri" w:cs="Calibri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2C63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customStyle="1" w:styleId="110">
    <w:name w:val="Заголовок 11"/>
    <w:basedOn w:val="a"/>
    <w:uiPriority w:val="1"/>
    <w:qFormat/>
    <w:rsid w:val="00E25C4F"/>
    <w:pPr>
      <w:widowControl w:val="0"/>
      <w:suppressAutoHyphens w:val="0"/>
      <w:autoSpaceDE w:val="0"/>
      <w:autoSpaceDN w:val="0"/>
      <w:spacing w:after="0" w:line="272" w:lineRule="exact"/>
      <w:ind w:left="93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f3">
    <w:name w:val="Table Grid"/>
    <w:basedOn w:val="a1"/>
    <w:uiPriority w:val="59"/>
    <w:rsid w:val="00E25C4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"/>
    <w:basedOn w:val="a"/>
    <w:next w:val="ab"/>
    <w:uiPriority w:val="99"/>
    <w:unhideWhenUsed/>
    <w:rsid w:val="00CC43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qFormat/>
    <w:rsid w:val="001E1F2E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1E1F2E"/>
  </w:style>
  <w:style w:type="paragraph" w:customStyle="1" w:styleId="af5">
    <w:name w:val="Базовый"/>
    <w:rsid w:val="00EB568E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color w:val="00000A"/>
      <w:lang w:eastAsia="ru-RU" w:bidi="ar-SA"/>
    </w:rPr>
  </w:style>
  <w:style w:type="character" w:styleId="af6">
    <w:name w:val="Emphasis"/>
    <w:basedOn w:val="a0"/>
    <w:uiPriority w:val="20"/>
    <w:qFormat/>
    <w:rsid w:val="00EB568E"/>
    <w:rPr>
      <w:i/>
      <w:iCs/>
    </w:rPr>
  </w:style>
  <w:style w:type="paragraph" w:customStyle="1" w:styleId="Standard">
    <w:name w:val="Standard"/>
    <w:rsid w:val="00394C39"/>
    <w:pPr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ru-RU" w:bidi="ar-SA"/>
    </w:rPr>
  </w:style>
  <w:style w:type="character" w:customStyle="1" w:styleId="fontstyle01">
    <w:name w:val="fontstyle01"/>
    <w:rsid w:val="00DA5C6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7">
    <w:name w:val="Strong"/>
    <w:basedOn w:val="a0"/>
    <w:uiPriority w:val="22"/>
    <w:qFormat/>
    <w:rsid w:val="003A383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84A66"/>
    <w:rPr>
      <w:rFonts w:ascii="Times New Roman" w:eastAsia="Times New Roman" w:hAnsi="Times New Roman" w:cs="Times New Roman"/>
      <w:b/>
      <w:bCs/>
      <w:sz w:val="27"/>
      <w:szCs w:val="27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484A66"/>
    <w:rPr>
      <w:rFonts w:ascii="Times New Roman" w:eastAsia="Times New Roman" w:hAnsi="Times New Roman" w:cs="Times New Roman"/>
      <w:b/>
      <w:bCs/>
      <w:lang w:eastAsia="ru-RU" w:bidi="ar-SA"/>
    </w:rPr>
  </w:style>
  <w:style w:type="character" w:styleId="af8">
    <w:name w:val="Subtle Emphasis"/>
    <w:basedOn w:val="a0"/>
    <w:uiPriority w:val="19"/>
    <w:qFormat/>
    <w:rsid w:val="00484A66"/>
    <w:rPr>
      <w:i/>
      <w:iCs/>
      <w:color w:val="808080" w:themeColor="text1" w:themeTint="7F"/>
    </w:rPr>
  </w:style>
  <w:style w:type="table" w:styleId="-3">
    <w:name w:val="Light Grid Accent 3"/>
    <w:basedOn w:val="a1"/>
    <w:uiPriority w:val="62"/>
    <w:rsid w:val="00484A6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ConsPlusCell">
    <w:name w:val="ConsPlusCell"/>
    <w:uiPriority w:val="99"/>
    <w:rsid w:val="00484A66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 w:bidi="ar-SA"/>
    </w:rPr>
  </w:style>
  <w:style w:type="character" w:customStyle="1" w:styleId="articleseparator">
    <w:name w:val="article_separator"/>
    <w:basedOn w:val="a0"/>
    <w:rsid w:val="00484A66"/>
  </w:style>
  <w:style w:type="character" w:customStyle="1" w:styleId="s5h3first">
    <w:name w:val="s5_h3_first"/>
    <w:basedOn w:val="a0"/>
    <w:rsid w:val="00484A66"/>
  </w:style>
  <w:style w:type="character" w:customStyle="1" w:styleId="ucoz-forum-post">
    <w:name w:val="ucoz-forum-post"/>
    <w:basedOn w:val="a0"/>
    <w:rsid w:val="00484A66"/>
  </w:style>
  <w:style w:type="paragraph" w:customStyle="1" w:styleId="mg-b-5">
    <w:name w:val="mg-b-5"/>
    <w:basedOn w:val="a"/>
    <w:rsid w:val="00484A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484A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484A6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30">
    <w:name w:val="Medium Shading 1 Accent 3"/>
    <w:basedOn w:val="a1"/>
    <w:uiPriority w:val="63"/>
    <w:rsid w:val="00484A6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f9">
    <w:name w:val="Основной текст_"/>
    <w:basedOn w:val="a0"/>
    <w:link w:val="16"/>
    <w:rsid w:val="00484A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f9"/>
    <w:rsid w:val="00484A66"/>
    <w:pPr>
      <w:widowControl w:val="0"/>
      <w:shd w:val="clear" w:color="auto" w:fill="FFFFFF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fa">
    <w:name w:val="Body Text Indent"/>
    <w:basedOn w:val="a"/>
    <w:link w:val="afb"/>
    <w:uiPriority w:val="99"/>
    <w:unhideWhenUsed/>
    <w:rsid w:val="00D50AA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D50AAE"/>
    <w:rPr>
      <w:rFonts w:ascii="Calibri" w:eastAsia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1602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9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461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6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2719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334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672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2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8716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963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5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5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2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8210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77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3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737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02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04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7093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C332-A03F-445D-A34A-9960BE1A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7715</TotalTime>
  <Pages>1</Pages>
  <Words>6844</Words>
  <Characters>39016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> </cp:keywords>
  <dc:description/>
  <cp:lastModifiedBy>Zam-PC</cp:lastModifiedBy>
  <cp:revision>204</cp:revision>
  <cp:lastPrinted>2026-03-17T06:18:00Z</cp:lastPrinted>
  <dcterms:created xsi:type="dcterms:W3CDTF">2024-02-09T09:02:00Z</dcterms:created>
  <dcterms:modified xsi:type="dcterms:W3CDTF">2026-03-17T06:24:00Z</dcterms:modified>
  <dc:language>ru-RU</dc:language>
</cp:coreProperties>
</file>